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02" w:rsidRDefault="007B1E02" w:rsidP="007B1E02">
      <w:pPr>
        <w:rPr>
          <w:spacing w:val="60"/>
        </w:rPr>
      </w:pPr>
      <w:r w:rsidRPr="00A0055E">
        <w:rPr>
          <w:noProof/>
          <w:spacing w:val="6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-311785</wp:posOffset>
            </wp:positionV>
            <wp:extent cx="1323975" cy="1609725"/>
            <wp:effectExtent l="19050" t="0" r="9525" b="9525"/>
            <wp:wrapSquare wrapText="bothSides"/>
            <wp:docPr id="5" name="Рисунок 3" descr="Ром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ма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402" w:rsidRPr="00221368" w:rsidRDefault="00BD049D" w:rsidP="00291A57">
      <w:pPr>
        <w:jc w:val="center"/>
        <w:rPr>
          <w:b/>
          <w:lang w:val="en-US"/>
        </w:rPr>
      </w:pPr>
      <w:r w:rsidRPr="00221368">
        <w:rPr>
          <w:b/>
          <w:lang w:val="en-US"/>
        </w:rPr>
        <w:t>INFORMATION LETTER</w:t>
      </w:r>
    </w:p>
    <w:p w:rsidR="007B1E02" w:rsidRPr="00221368" w:rsidRDefault="007B1E02" w:rsidP="00291A57">
      <w:pPr>
        <w:jc w:val="center"/>
        <w:rPr>
          <w:spacing w:val="60"/>
          <w:lang w:val="en-US"/>
        </w:rPr>
      </w:pPr>
    </w:p>
    <w:p w:rsidR="00BD049D" w:rsidRPr="00221368" w:rsidRDefault="00BD049D" w:rsidP="00291A57">
      <w:pPr>
        <w:jc w:val="center"/>
        <w:rPr>
          <w:b/>
          <w:lang w:val="en-US"/>
        </w:rPr>
      </w:pPr>
      <w:r w:rsidRPr="00221368">
        <w:rPr>
          <w:b/>
          <w:lang w:val="en-US"/>
        </w:rPr>
        <w:t xml:space="preserve">MINISTRY OF EDUCATION OF </w:t>
      </w:r>
    </w:p>
    <w:p w:rsidR="00BD049D" w:rsidRPr="00221368" w:rsidRDefault="00BD049D" w:rsidP="00291A57">
      <w:pPr>
        <w:jc w:val="center"/>
        <w:rPr>
          <w:b/>
          <w:lang w:val="en-US"/>
        </w:rPr>
      </w:pPr>
      <w:r w:rsidRPr="00221368">
        <w:rPr>
          <w:b/>
          <w:lang w:val="en-US"/>
        </w:rPr>
        <w:t>THE REPUBLIC OF BELARUS</w:t>
      </w:r>
    </w:p>
    <w:p w:rsidR="00717402" w:rsidRPr="00221368" w:rsidRDefault="00717402" w:rsidP="00291A57">
      <w:pPr>
        <w:jc w:val="center"/>
        <w:rPr>
          <w:b/>
          <w:lang w:val="en-US"/>
        </w:rPr>
      </w:pPr>
      <w:r w:rsidRPr="00221368">
        <w:rPr>
          <w:b/>
          <w:lang w:val="en-US"/>
        </w:rPr>
        <w:t>EDUCATION</w:t>
      </w:r>
      <w:r w:rsidR="00BD049D" w:rsidRPr="00221368">
        <w:rPr>
          <w:b/>
          <w:lang w:val="en-US"/>
        </w:rPr>
        <w:t>AL INSTITUTION</w:t>
      </w:r>
    </w:p>
    <w:p w:rsidR="00717402" w:rsidRPr="00221368" w:rsidRDefault="00717402" w:rsidP="00291A57">
      <w:pPr>
        <w:jc w:val="center"/>
        <w:rPr>
          <w:lang w:val="en-US"/>
        </w:rPr>
      </w:pPr>
      <w:r w:rsidRPr="00221368">
        <w:rPr>
          <w:b/>
          <w:lang w:val="en-US"/>
        </w:rPr>
        <w:t>"MOGILEV STATE A. KULESHOV UNIVERSITY"</w:t>
      </w:r>
    </w:p>
    <w:p w:rsidR="00717402" w:rsidRPr="00221368" w:rsidRDefault="00717402" w:rsidP="00291A57">
      <w:pPr>
        <w:jc w:val="center"/>
        <w:rPr>
          <w:lang w:val="en-US"/>
        </w:rPr>
      </w:pPr>
    </w:p>
    <w:p w:rsidR="00717402" w:rsidRPr="00221368" w:rsidRDefault="00717402" w:rsidP="00291A57">
      <w:pPr>
        <w:jc w:val="center"/>
        <w:rPr>
          <w:b/>
          <w:lang w:val="en-US"/>
        </w:rPr>
      </w:pPr>
      <w:r w:rsidRPr="00221368">
        <w:rPr>
          <w:b/>
          <w:lang w:val="en-US"/>
        </w:rPr>
        <w:t xml:space="preserve">International Scientific Conference </w:t>
      </w:r>
    </w:p>
    <w:p w:rsidR="00717402" w:rsidRPr="00221368" w:rsidRDefault="00717402" w:rsidP="00291A57">
      <w:pPr>
        <w:jc w:val="center"/>
        <w:rPr>
          <w:b/>
          <w:lang w:val="en-US"/>
        </w:rPr>
      </w:pPr>
      <w:r w:rsidRPr="00221368">
        <w:rPr>
          <w:b/>
          <w:lang w:val="en-US"/>
        </w:rPr>
        <w:t>ROMAN</w:t>
      </w:r>
      <w:r w:rsidR="00BD049D" w:rsidRPr="00221368">
        <w:rPr>
          <w:b/>
          <w:lang w:val="en-US"/>
        </w:rPr>
        <w:t xml:space="preserve">OV’S </w:t>
      </w:r>
      <w:r w:rsidRPr="00221368">
        <w:rPr>
          <w:b/>
          <w:lang w:val="en-US"/>
        </w:rPr>
        <w:t>READINGS – XV</w:t>
      </w:r>
    </w:p>
    <w:p w:rsidR="00717402" w:rsidRPr="00221368" w:rsidRDefault="00717402" w:rsidP="00291A57">
      <w:pPr>
        <w:jc w:val="center"/>
        <w:rPr>
          <w:b/>
          <w:lang w:val="en-US"/>
        </w:rPr>
      </w:pPr>
    </w:p>
    <w:p w:rsidR="00717402" w:rsidRPr="00221368" w:rsidRDefault="00717402" w:rsidP="00291A57">
      <w:pPr>
        <w:jc w:val="center"/>
        <w:rPr>
          <w:b/>
          <w:lang w:val="en-US"/>
        </w:rPr>
      </w:pPr>
      <w:r w:rsidRPr="00221368">
        <w:rPr>
          <w:b/>
          <w:lang w:val="en-US"/>
        </w:rPr>
        <w:t xml:space="preserve">November 26-27, 2020 </w:t>
      </w:r>
      <w:r w:rsidR="00BD049D" w:rsidRPr="00221368">
        <w:rPr>
          <w:b/>
          <w:lang w:val="en-US"/>
        </w:rPr>
        <w:t xml:space="preserve">educational </w:t>
      </w:r>
      <w:r w:rsidR="00A225FC" w:rsidRPr="00221368">
        <w:rPr>
          <w:b/>
          <w:lang w:val="en-US"/>
        </w:rPr>
        <w:t xml:space="preserve">institution </w:t>
      </w:r>
    </w:p>
    <w:p w:rsidR="00717402" w:rsidRPr="00221368" w:rsidRDefault="00717402" w:rsidP="00291A57">
      <w:pPr>
        <w:jc w:val="center"/>
        <w:rPr>
          <w:lang w:val="en-US"/>
        </w:rPr>
      </w:pPr>
      <w:r w:rsidRPr="00221368">
        <w:rPr>
          <w:b/>
          <w:lang w:val="en-US"/>
        </w:rPr>
        <w:t>"M</w:t>
      </w:r>
      <w:r w:rsidR="00BD049D" w:rsidRPr="00221368">
        <w:rPr>
          <w:b/>
          <w:lang w:val="en-US"/>
        </w:rPr>
        <w:t xml:space="preserve">ogilev State </w:t>
      </w:r>
      <w:r w:rsidRPr="00221368">
        <w:rPr>
          <w:b/>
          <w:lang w:val="en-US"/>
        </w:rPr>
        <w:t>A. K</w:t>
      </w:r>
      <w:r w:rsidR="00A225FC" w:rsidRPr="00221368">
        <w:rPr>
          <w:b/>
          <w:lang w:val="en-US"/>
        </w:rPr>
        <w:t>uleshov</w:t>
      </w:r>
      <w:r w:rsidRPr="00221368">
        <w:rPr>
          <w:b/>
          <w:lang w:val="en-US"/>
        </w:rPr>
        <w:t xml:space="preserve"> </w:t>
      </w:r>
      <w:r w:rsidR="00A225FC" w:rsidRPr="00221368">
        <w:rPr>
          <w:b/>
          <w:lang w:val="en-US"/>
        </w:rPr>
        <w:t>University</w:t>
      </w:r>
      <w:r w:rsidRPr="00221368">
        <w:rPr>
          <w:b/>
          <w:lang w:val="en-US"/>
        </w:rPr>
        <w:t>"</w:t>
      </w:r>
    </w:p>
    <w:p w:rsidR="00717402" w:rsidRPr="00221368" w:rsidRDefault="00717402" w:rsidP="00291A57">
      <w:pPr>
        <w:jc w:val="center"/>
        <w:rPr>
          <w:lang w:val="en-US"/>
        </w:rPr>
      </w:pPr>
      <w:r w:rsidRPr="00221368">
        <w:rPr>
          <w:b/>
          <w:lang w:val="en-US"/>
        </w:rPr>
        <w:t>holds an international scientific conference</w:t>
      </w:r>
    </w:p>
    <w:p w:rsidR="00291A57" w:rsidRDefault="00291A57" w:rsidP="00291A57">
      <w:pPr>
        <w:ind w:firstLine="540"/>
        <w:jc w:val="center"/>
        <w:rPr>
          <w:lang w:val="en-US"/>
        </w:rPr>
      </w:pPr>
    </w:p>
    <w:p w:rsidR="00717402" w:rsidRPr="00221368" w:rsidRDefault="00221368" w:rsidP="00291A57">
      <w:pPr>
        <w:ind w:firstLine="540"/>
        <w:jc w:val="center"/>
        <w:rPr>
          <w:b/>
          <w:lang w:val="en-US"/>
        </w:rPr>
      </w:pPr>
      <w:r>
        <w:rPr>
          <w:b/>
          <w:lang w:val="en-US"/>
        </w:rPr>
        <w:t xml:space="preserve">Main topics to </w:t>
      </w:r>
      <w:proofErr w:type="gramStart"/>
      <w:r>
        <w:rPr>
          <w:b/>
          <w:lang w:val="en-US"/>
        </w:rPr>
        <w:t>be discussed</w:t>
      </w:r>
      <w:proofErr w:type="gramEnd"/>
      <w:r w:rsidR="00717402" w:rsidRPr="00221368">
        <w:rPr>
          <w:b/>
          <w:lang w:val="en-US"/>
        </w:rPr>
        <w:t>:</w:t>
      </w:r>
    </w:p>
    <w:p w:rsidR="00717402" w:rsidRPr="00E55361" w:rsidRDefault="00717402" w:rsidP="007174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lang w:val="en-US"/>
        </w:rPr>
      </w:pPr>
      <w:r w:rsidRPr="00E55361">
        <w:rPr>
          <w:lang w:val="en-US"/>
        </w:rPr>
        <w:t xml:space="preserve">Actual problems of history of Belarus and </w:t>
      </w:r>
      <w:r w:rsidR="00E55361">
        <w:rPr>
          <w:lang w:val="en-US"/>
        </w:rPr>
        <w:t xml:space="preserve">neighboring countries </w:t>
      </w:r>
      <w:r w:rsidRPr="00E55361">
        <w:rPr>
          <w:lang w:val="en-US"/>
        </w:rPr>
        <w:t xml:space="preserve">in the Middle Ages and </w:t>
      </w:r>
      <w:r w:rsidR="008F4BCD">
        <w:rPr>
          <w:lang w:val="en-US"/>
        </w:rPr>
        <w:t>M</w:t>
      </w:r>
      <w:r w:rsidR="008F4BCD" w:rsidRPr="00717402">
        <w:rPr>
          <w:lang w:val="en-US"/>
        </w:rPr>
        <w:t>odern</w:t>
      </w:r>
      <w:r w:rsidRPr="00E55361">
        <w:rPr>
          <w:lang w:val="en-US"/>
        </w:rPr>
        <w:t xml:space="preserve"> time.</w:t>
      </w:r>
    </w:p>
    <w:p w:rsidR="00717402" w:rsidRPr="00717402" w:rsidRDefault="00717402" w:rsidP="007174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lang w:val="en-US"/>
        </w:rPr>
      </w:pPr>
      <w:r w:rsidRPr="00717402">
        <w:rPr>
          <w:lang w:val="en-US"/>
        </w:rPr>
        <w:t xml:space="preserve">Belarus and </w:t>
      </w:r>
      <w:r w:rsidR="00E55361">
        <w:rPr>
          <w:lang w:val="en-US"/>
        </w:rPr>
        <w:t xml:space="preserve">neighboring countries </w:t>
      </w:r>
      <w:r w:rsidRPr="00717402">
        <w:rPr>
          <w:lang w:val="en-US"/>
        </w:rPr>
        <w:t>in</w:t>
      </w:r>
      <w:r w:rsidR="008F4BCD">
        <w:rPr>
          <w:lang w:val="en-US"/>
        </w:rPr>
        <w:t xml:space="preserve"> Contemporary history</w:t>
      </w:r>
      <w:r w:rsidRPr="00717402">
        <w:rPr>
          <w:lang w:val="en-US"/>
        </w:rPr>
        <w:t>.</w:t>
      </w:r>
    </w:p>
    <w:p w:rsidR="00717402" w:rsidRPr="00717402" w:rsidRDefault="00717402" w:rsidP="007174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lang w:val="en-US"/>
        </w:rPr>
      </w:pPr>
      <w:r w:rsidRPr="00717402">
        <w:rPr>
          <w:lang w:val="en-US"/>
        </w:rPr>
        <w:t>Actual problems of culture of the Eastern Slavs (Russia, Ukraine, Belarus).</w:t>
      </w:r>
    </w:p>
    <w:p w:rsidR="008E41A1" w:rsidRDefault="00717402" w:rsidP="008E41A1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lang w:val="en-US"/>
        </w:rPr>
      </w:pPr>
      <w:r w:rsidRPr="00717402">
        <w:rPr>
          <w:lang w:val="en-US"/>
        </w:rPr>
        <w:t>Historiography and source stud</w:t>
      </w:r>
      <w:r w:rsidR="00221368">
        <w:rPr>
          <w:lang w:val="en-US"/>
        </w:rPr>
        <w:t xml:space="preserve">ies </w:t>
      </w:r>
      <w:r w:rsidRPr="00717402">
        <w:rPr>
          <w:lang w:val="en-US"/>
        </w:rPr>
        <w:t>of history of Belarus and the peoples of the world.</w:t>
      </w:r>
    </w:p>
    <w:p w:rsidR="008E41A1" w:rsidRPr="008E41A1" w:rsidRDefault="008E41A1" w:rsidP="008E41A1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lang w:val="en-US"/>
        </w:rPr>
      </w:pPr>
      <w:r w:rsidRPr="008E41A1">
        <w:rPr>
          <w:lang w:val="en-US"/>
        </w:rPr>
        <w:t>Discussion problems of philosophy, cultural studies and religious studies.</w:t>
      </w:r>
    </w:p>
    <w:p w:rsidR="008E41A1" w:rsidRPr="008E41A1" w:rsidRDefault="00221368" w:rsidP="008E41A1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lang w:val="en-US"/>
        </w:rPr>
      </w:pPr>
      <w:r>
        <w:rPr>
          <w:lang w:val="en-US"/>
        </w:rPr>
        <w:t>H</w:t>
      </w:r>
      <w:r w:rsidR="008E41A1" w:rsidRPr="008E41A1">
        <w:rPr>
          <w:lang w:val="en-US"/>
        </w:rPr>
        <w:t xml:space="preserve">istory of civilizations: genesis, development and </w:t>
      </w:r>
      <w:proofErr w:type="gramStart"/>
      <w:r w:rsidR="008E41A1" w:rsidRPr="008E41A1">
        <w:rPr>
          <w:lang w:val="en-US"/>
        </w:rPr>
        <w:t>current status</w:t>
      </w:r>
      <w:proofErr w:type="gramEnd"/>
      <w:r w:rsidR="008E41A1" w:rsidRPr="008E41A1">
        <w:rPr>
          <w:lang w:val="en-US"/>
        </w:rPr>
        <w:t>.</w:t>
      </w:r>
    </w:p>
    <w:p w:rsidR="008E41A1" w:rsidRPr="008E41A1" w:rsidRDefault="008E41A1" w:rsidP="008E41A1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lang w:val="en-US"/>
        </w:rPr>
      </w:pPr>
      <w:r w:rsidRPr="008E41A1">
        <w:rPr>
          <w:lang w:val="en-US"/>
        </w:rPr>
        <w:t xml:space="preserve">The development of archeology and </w:t>
      </w:r>
      <w:r w:rsidR="00221368">
        <w:rPr>
          <w:lang w:val="en-US"/>
        </w:rPr>
        <w:t xml:space="preserve">native </w:t>
      </w:r>
      <w:r w:rsidRPr="008E41A1">
        <w:rPr>
          <w:lang w:val="en-US"/>
        </w:rPr>
        <w:t>history: history, modernity and prospects.</w:t>
      </w:r>
    </w:p>
    <w:p w:rsidR="008E41A1" w:rsidRPr="008E41A1" w:rsidRDefault="008E41A1" w:rsidP="008E41A1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lang w:val="en-US"/>
        </w:rPr>
      </w:pPr>
      <w:r w:rsidRPr="008E41A1">
        <w:rPr>
          <w:lang w:val="en-US"/>
        </w:rPr>
        <w:t>Actual problems of linguistics. East Slavic languages in the European linguistic and cultural space.</w:t>
      </w:r>
    </w:p>
    <w:p w:rsidR="008E41A1" w:rsidRPr="008E41A1" w:rsidRDefault="008E41A1" w:rsidP="008E41A1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lang w:val="en-US"/>
        </w:rPr>
      </w:pPr>
      <w:r w:rsidRPr="008E41A1">
        <w:rPr>
          <w:lang w:val="en-US"/>
        </w:rPr>
        <w:t>R</w:t>
      </w:r>
      <w:r w:rsidR="00547E76">
        <w:rPr>
          <w:lang w:val="en-US"/>
        </w:rPr>
        <w:t>oma</w:t>
      </w:r>
      <w:r w:rsidR="00221368">
        <w:rPr>
          <w:lang w:val="en-US"/>
        </w:rPr>
        <w:t>n</w:t>
      </w:r>
      <w:r w:rsidR="00076771">
        <w:rPr>
          <w:lang w:val="ru-BY"/>
        </w:rPr>
        <w:t>с</w:t>
      </w:r>
      <w:r w:rsidR="00076771">
        <w:rPr>
          <w:lang w:val="en-US"/>
        </w:rPr>
        <w:t>e</w:t>
      </w:r>
      <w:r w:rsidR="00076771">
        <w:rPr>
          <w:lang w:val="ru-BY"/>
        </w:rPr>
        <w:t xml:space="preserve"> </w:t>
      </w:r>
      <w:r w:rsidR="00547E76">
        <w:rPr>
          <w:lang w:val="en-US"/>
        </w:rPr>
        <w:t xml:space="preserve">and Germanic languages </w:t>
      </w:r>
      <w:r w:rsidRPr="008E41A1">
        <w:rPr>
          <w:lang w:val="en-US"/>
        </w:rPr>
        <w:t xml:space="preserve">in education and culture of </w:t>
      </w:r>
      <w:r w:rsidR="00076771">
        <w:rPr>
          <w:lang w:val="en-US"/>
        </w:rPr>
        <w:t xml:space="preserve">the </w:t>
      </w:r>
      <w:r w:rsidRPr="008E41A1">
        <w:rPr>
          <w:lang w:val="en-US"/>
        </w:rPr>
        <w:t>East</w:t>
      </w:r>
      <w:r w:rsidR="00076771">
        <w:rPr>
          <w:lang w:val="en-US"/>
        </w:rPr>
        <w:t>ern</w:t>
      </w:r>
      <w:r w:rsidRPr="008E41A1">
        <w:rPr>
          <w:lang w:val="en-US"/>
        </w:rPr>
        <w:t xml:space="preserve"> Slavic countries.</w:t>
      </w:r>
    </w:p>
    <w:p w:rsidR="008E41A1" w:rsidRPr="008E41A1" w:rsidRDefault="008E41A1" w:rsidP="008E41A1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lang w:val="en-US"/>
        </w:rPr>
      </w:pPr>
      <w:r w:rsidRPr="008E41A1">
        <w:rPr>
          <w:lang w:val="en-US"/>
        </w:rPr>
        <w:t xml:space="preserve">Actual problems of literary </w:t>
      </w:r>
      <w:r w:rsidR="00076771">
        <w:rPr>
          <w:lang w:val="en-US"/>
        </w:rPr>
        <w:t>studies</w:t>
      </w:r>
      <w:r w:rsidRPr="008E41A1">
        <w:rPr>
          <w:lang w:val="en-US"/>
        </w:rPr>
        <w:t>. Literature of the Eastern Slavic peoples and the European literary process.</w:t>
      </w:r>
    </w:p>
    <w:p w:rsidR="008E41A1" w:rsidRPr="008E41A1" w:rsidRDefault="008E41A1" w:rsidP="008E41A1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lang w:val="en-US"/>
        </w:rPr>
      </w:pPr>
      <w:r w:rsidRPr="008E41A1">
        <w:rPr>
          <w:lang w:val="en-US"/>
        </w:rPr>
        <w:t>Methodology and research methods in the humanities. Interdisciplinary communication.</w:t>
      </w:r>
    </w:p>
    <w:p w:rsidR="008E41A1" w:rsidRPr="008E41A1" w:rsidRDefault="008E41A1" w:rsidP="008E41A1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lang w:val="en-US"/>
        </w:rPr>
      </w:pPr>
      <w:r w:rsidRPr="008E41A1">
        <w:rPr>
          <w:lang w:val="en-US"/>
        </w:rPr>
        <w:t>Sociocultural and value-oriented foundations of the development of Belarusian society at the present stage.</w:t>
      </w:r>
    </w:p>
    <w:p w:rsidR="008E41A1" w:rsidRPr="008E41A1" w:rsidRDefault="008E41A1" w:rsidP="008E41A1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lang w:val="en-US"/>
        </w:rPr>
      </w:pPr>
      <w:r w:rsidRPr="008E41A1">
        <w:rPr>
          <w:lang w:val="en-US"/>
        </w:rPr>
        <w:t>Actual problems of socio-political situation in the Republic of Belarus and ways of their regulation. Constitutional development of the Republic of Belarus.</w:t>
      </w:r>
    </w:p>
    <w:p w:rsidR="008E41A1" w:rsidRPr="008E41A1" w:rsidRDefault="008E41A1" w:rsidP="008E41A1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lang w:val="en-US"/>
        </w:rPr>
      </w:pPr>
      <w:r w:rsidRPr="008E41A1">
        <w:rPr>
          <w:lang w:val="en-US"/>
        </w:rPr>
        <w:t>The economic history of Belarus.</w:t>
      </w:r>
    </w:p>
    <w:p w:rsidR="008E41A1" w:rsidRPr="008E41A1" w:rsidRDefault="00076771" w:rsidP="008E41A1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  <w:rPr>
          <w:lang w:val="en-US"/>
        </w:rPr>
      </w:pPr>
      <w:r>
        <w:rPr>
          <w:lang w:val="en-US"/>
        </w:rPr>
        <w:t>Prospective</w:t>
      </w:r>
      <w:r w:rsidR="008E41A1" w:rsidRPr="008E41A1">
        <w:rPr>
          <w:lang w:val="en-US"/>
        </w:rPr>
        <w:t xml:space="preserve"> areas of economic development of the Republic of Belarus.</w:t>
      </w:r>
    </w:p>
    <w:p w:rsidR="007B1E02" w:rsidRPr="00076771" w:rsidRDefault="007B1E02" w:rsidP="007B1E02">
      <w:pPr>
        <w:ind w:left="440"/>
        <w:jc w:val="both"/>
        <w:rPr>
          <w:lang w:val="en-US"/>
        </w:rPr>
      </w:pPr>
    </w:p>
    <w:p w:rsidR="000A4800" w:rsidRPr="000A4800" w:rsidRDefault="006D2938" w:rsidP="000A4800">
      <w:pPr>
        <w:jc w:val="both"/>
        <w:rPr>
          <w:lang w:val="en-US"/>
        </w:rPr>
      </w:pPr>
      <w:r>
        <w:rPr>
          <w:b/>
          <w:lang w:val="en-US"/>
        </w:rPr>
        <w:t>W</w:t>
      </w:r>
      <w:r w:rsidR="000A4800" w:rsidRPr="000A4800">
        <w:rPr>
          <w:b/>
          <w:lang w:val="en-US"/>
        </w:rPr>
        <w:t>orking languages</w:t>
      </w:r>
      <w:r w:rsidR="000A4800" w:rsidRPr="000A4800">
        <w:rPr>
          <w:lang w:val="en-US"/>
        </w:rPr>
        <w:t xml:space="preserve"> </w:t>
      </w:r>
      <w:r>
        <w:rPr>
          <w:lang w:val="en-US"/>
        </w:rPr>
        <w:t>are</w:t>
      </w:r>
      <w:r w:rsidR="000A4800" w:rsidRPr="000A4800">
        <w:rPr>
          <w:lang w:val="en-US"/>
        </w:rPr>
        <w:t xml:space="preserve"> Belarusian, Russian, Ukrainian, Polish, </w:t>
      </w:r>
      <w:r w:rsidR="00076771" w:rsidRPr="000A4800">
        <w:rPr>
          <w:lang w:val="en-US"/>
        </w:rPr>
        <w:t>and English</w:t>
      </w:r>
      <w:r w:rsidR="000A4800" w:rsidRPr="000A4800">
        <w:rPr>
          <w:lang w:val="en-US"/>
        </w:rPr>
        <w:t>.</w:t>
      </w:r>
    </w:p>
    <w:p w:rsidR="006D2938" w:rsidRDefault="000A4800" w:rsidP="000A4800">
      <w:pPr>
        <w:jc w:val="both"/>
        <w:rPr>
          <w:lang w:val="en-US"/>
        </w:rPr>
      </w:pPr>
      <w:r w:rsidRPr="00076771">
        <w:rPr>
          <w:lang w:val="en-US"/>
        </w:rPr>
        <w:t xml:space="preserve">The form of </w:t>
      </w:r>
      <w:r w:rsidR="00A26013" w:rsidRPr="00076771">
        <w:rPr>
          <w:lang w:val="en-US"/>
        </w:rPr>
        <w:t xml:space="preserve">participation in </w:t>
      </w:r>
      <w:r w:rsidRPr="00076771">
        <w:rPr>
          <w:lang w:val="en-US"/>
        </w:rPr>
        <w:t>the conference</w:t>
      </w:r>
      <w:r w:rsidRPr="000A4800">
        <w:rPr>
          <w:lang w:val="en-US"/>
        </w:rPr>
        <w:t xml:space="preserve"> </w:t>
      </w:r>
      <w:r w:rsidR="00A26013">
        <w:rPr>
          <w:lang w:val="en-US"/>
        </w:rPr>
        <w:t>–</w:t>
      </w:r>
      <w:r w:rsidRPr="000A4800">
        <w:rPr>
          <w:lang w:val="en-US"/>
        </w:rPr>
        <w:t xml:space="preserve"> </w:t>
      </w:r>
      <w:r w:rsidR="00035BDF">
        <w:rPr>
          <w:lang w:val="en-US"/>
        </w:rPr>
        <w:t>in-person</w:t>
      </w:r>
      <w:r w:rsidR="006D2938">
        <w:rPr>
          <w:lang w:val="en-US"/>
        </w:rPr>
        <w:t xml:space="preserve">, </w:t>
      </w:r>
      <w:proofErr w:type="spellStart"/>
      <w:r w:rsidR="00035BDF">
        <w:rPr>
          <w:lang w:val="en-US"/>
        </w:rPr>
        <w:t>inabsentia</w:t>
      </w:r>
      <w:proofErr w:type="spellEnd"/>
      <w:r w:rsidRPr="000A4800">
        <w:rPr>
          <w:lang w:val="en-US"/>
        </w:rPr>
        <w:t xml:space="preserve">. Within the framework of the conference, it </w:t>
      </w:r>
      <w:proofErr w:type="gramStart"/>
      <w:r w:rsidRPr="000A4800">
        <w:rPr>
          <w:lang w:val="en-US"/>
        </w:rPr>
        <w:t>is planned</w:t>
      </w:r>
      <w:proofErr w:type="gramEnd"/>
      <w:r w:rsidRPr="000A4800">
        <w:rPr>
          <w:lang w:val="en-US"/>
        </w:rPr>
        <w:t xml:space="preserve"> to hold a plenary meeting, the work of sections in directions. </w:t>
      </w:r>
    </w:p>
    <w:p w:rsidR="006D2938" w:rsidRPr="00035BDF" w:rsidRDefault="006D2938" w:rsidP="006D2938">
      <w:pPr>
        <w:jc w:val="both"/>
        <w:rPr>
          <w:lang w:val="en-US"/>
        </w:rPr>
      </w:pPr>
      <w:r w:rsidRPr="006D2938">
        <w:rPr>
          <w:b/>
          <w:lang w:val="en-US"/>
        </w:rPr>
        <w:t>Work schedule:</w:t>
      </w:r>
      <w:r w:rsidRPr="00035BDF">
        <w:rPr>
          <w:lang w:val="en-US"/>
        </w:rPr>
        <w:t xml:space="preserve"> plenary report – up to 20 minutes</w:t>
      </w:r>
      <w:proofErr w:type="gramStart"/>
      <w:r w:rsidRPr="00035BDF">
        <w:rPr>
          <w:lang w:val="en-US"/>
        </w:rPr>
        <w:t>;</w:t>
      </w:r>
      <w:proofErr w:type="gramEnd"/>
      <w:r w:rsidRPr="00035BDF">
        <w:rPr>
          <w:lang w:val="en-US"/>
        </w:rPr>
        <w:t xml:space="preserve"> section report – up to 10 minutes</w:t>
      </w:r>
    </w:p>
    <w:p w:rsidR="007B1E02" w:rsidRPr="000A4800" w:rsidRDefault="007B1E02" w:rsidP="007B1E02">
      <w:pPr>
        <w:ind w:left="284"/>
        <w:jc w:val="both"/>
        <w:rPr>
          <w:rFonts w:ascii="Georgia" w:hAnsi="Georgia"/>
          <w:sz w:val="16"/>
          <w:szCs w:val="16"/>
          <w:lang w:val="en-US"/>
        </w:rPr>
      </w:pPr>
    </w:p>
    <w:p w:rsidR="000A4800" w:rsidRPr="00221368" w:rsidRDefault="000A4800" w:rsidP="00A26013">
      <w:pPr>
        <w:rPr>
          <w:b/>
          <w:lang w:val="en-US"/>
        </w:rPr>
      </w:pPr>
      <w:r w:rsidRPr="00221368">
        <w:rPr>
          <w:b/>
          <w:lang w:val="en-US"/>
        </w:rPr>
        <w:t>Contact Information:</w:t>
      </w:r>
    </w:p>
    <w:p w:rsidR="000A4800" w:rsidRPr="00221368" w:rsidRDefault="000A4800" w:rsidP="00A26013">
      <w:pPr>
        <w:rPr>
          <w:lang w:val="en-US"/>
        </w:rPr>
      </w:pPr>
      <w:r w:rsidRPr="00221368">
        <w:rPr>
          <w:lang w:val="en-US"/>
        </w:rPr>
        <w:t xml:space="preserve">Coordinator: </w:t>
      </w:r>
      <w:proofErr w:type="spellStart"/>
      <w:r w:rsidR="00076771" w:rsidRPr="00076771">
        <w:rPr>
          <w:b/>
          <w:u w:val="single"/>
          <w:lang w:val="en-US"/>
        </w:rPr>
        <w:t>Alesya</w:t>
      </w:r>
      <w:proofErr w:type="spellEnd"/>
      <w:r w:rsidR="00076771" w:rsidRPr="00076771">
        <w:rPr>
          <w:b/>
          <w:u w:val="single"/>
          <w:lang w:val="en-US"/>
        </w:rPr>
        <w:t xml:space="preserve"> </w:t>
      </w:r>
      <w:proofErr w:type="spellStart"/>
      <w:r w:rsidRPr="00076771">
        <w:rPr>
          <w:b/>
          <w:u w:val="single"/>
          <w:lang w:val="en-US"/>
        </w:rPr>
        <w:t>Melnikova</w:t>
      </w:r>
      <w:proofErr w:type="spellEnd"/>
      <w:r w:rsidRPr="00076771">
        <w:rPr>
          <w:b/>
          <w:u w:val="single"/>
          <w:lang w:val="en-US"/>
        </w:rPr>
        <w:t xml:space="preserve"> </w:t>
      </w:r>
    </w:p>
    <w:p w:rsidR="000A4800" w:rsidRPr="00221368" w:rsidRDefault="001A5C0E" w:rsidP="00A26013">
      <w:pPr>
        <w:rPr>
          <w:lang w:val="en-US"/>
        </w:rPr>
      </w:pPr>
      <w:r w:rsidRPr="00221368">
        <w:rPr>
          <w:lang w:val="en-US"/>
        </w:rPr>
        <w:t>tel. (+375 222) 23-50-32</w:t>
      </w:r>
    </w:p>
    <w:p w:rsidR="000A4800" w:rsidRPr="00221368" w:rsidRDefault="000A4800" w:rsidP="00A26013">
      <w:pPr>
        <w:rPr>
          <w:lang w:val="en-US"/>
        </w:rPr>
      </w:pPr>
      <w:r w:rsidRPr="00221368">
        <w:rPr>
          <w:lang w:val="en-US"/>
        </w:rPr>
        <w:t xml:space="preserve">Secretary: </w:t>
      </w:r>
      <w:r w:rsidR="00076771" w:rsidRPr="00076771">
        <w:rPr>
          <w:b/>
          <w:u w:val="single"/>
          <w:lang w:val="en-US"/>
        </w:rPr>
        <w:t xml:space="preserve">Elena </w:t>
      </w:r>
      <w:proofErr w:type="spellStart"/>
      <w:r w:rsidRPr="00076771">
        <w:rPr>
          <w:b/>
          <w:u w:val="single"/>
          <w:lang w:val="en-US"/>
        </w:rPr>
        <w:t>Golovach</w:t>
      </w:r>
      <w:proofErr w:type="spellEnd"/>
      <w:r w:rsidRPr="00076771">
        <w:rPr>
          <w:b/>
          <w:u w:val="single"/>
          <w:lang w:val="en-US"/>
        </w:rPr>
        <w:t xml:space="preserve"> </w:t>
      </w:r>
    </w:p>
    <w:p w:rsidR="000A4800" w:rsidRPr="00221368" w:rsidRDefault="000A4800" w:rsidP="00A26013">
      <w:pPr>
        <w:rPr>
          <w:lang w:val="en-US"/>
        </w:rPr>
      </w:pPr>
      <w:r w:rsidRPr="00221368">
        <w:rPr>
          <w:lang w:val="en-US"/>
        </w:rPr>
        <w:t>tel. (</w:t>
      </w:r>
      <w:r w:rsidR="001A5C0E" w:rsidRPr="00221368">
        <w:rPr>
          <w:lang w:val="en-US"/>
        </w:rPr>
        <w:t>+375 222) 23-50-32</w:t>
      </w:r>
    </w:p>
    <w:p w:rsidR="000A4800" w:rsidRPr="00A26013" w:rsidRDefault="000A4800" w:rsidP="00A26013">
      <w:pPr>
        <w:rPr>
          <w:lang w:val="en-US"/>
        </w:rPr>
      </w:pPr>
      <w:r w:rsidRPr="00A26013">
        <w:rPr>
          <w:lang w:val="en-US"/>
        </w:rPr>
        <w:t xml:space="preserve">Republic of Belarus, </w:t>
      </w:r>
      <w:r w:rsidR="00A26013">
        <w:rPr>
          <w:lang w:val="en-US"/>
        </w:rPr>
        <w:t xml:space="preserve">212022, </w:t>
      </w:r>
      <w:r w:rsidRPr="00A26013">
        <w:rPr>
          <w:lang w:val="en-US"/>
        </w:rPr>
        <w:t xml:space="preserve">Mogilev, </w:t>
      </w:r>
      <w:proofErr w:type="spellStart"/>
      <w:r w:rsidRPr="00A26013">
        <w:rPr>
          <w:lang w:val="en-US"/>
        </w:rPr>
        <w:t>Cosmon</w:t>
      </w:r>
      <w:r w:rsidR="00A26013">
        <w:rPr>
          <w:lang w:val="en-US"/>
        </w:rPr>
        <w:t>avtov</w:t>
      </w:r>
      <w:proofErr w:type="spellEnd"/>
      <w:r w:rsidR="00A26013" w:rsidRPr="00A26013">
        <w:rPr>
          <w:lang w:val="en-US"/>
        </w:rPr>
        <w:t xml:space="preserve"> </w:t>
      </w:r>
      <w:r w:rsidR="00A26013">
        <w:rPr>
          <w:lang w:val="en-US"/>
        </w:rPr>
        <w:t>Str</w:t>
      </w:r>
      <w:r w:rsidR="00A26013" w:rsidRPr="00A26013">
        <w:rPr>
          <w:lang w:val="en-US"/>
        </w:rPr>
        <w:t>.</w:t>
      </w:r>
      <w:r w:rsidRPr="00A26013">
        <w:rPr>
          <w:lang w:val="en-US"/>
        </w:rPr>
        <w:t xml:space="preserve">, 1, </w:t>
      </w:r>
      <w:r w:rsidR="0052233F" w:rsidRPr="00A26013">
        <w:rPr>
          <w:lang w:val="en-US"/>
        </w:rPr>
        <w:t>Mogi</w:t>
      </w:r>
      <w:r w:rsidR="00A26013">
        <w:rPr>
          <w:lang w:val="en-US"/>
        </w:rPr>
        <w:t xml:space="preserve">lev State </w:t>
      </w:r>
      <w:r w:rsidR="00076771">
        <w:rPr>
          <w:lang w:val="en-US"/>
        </w:rPr>
        <w:t>A.K</w:t>
      </w:r>
      <w:r w:rsidR="00076771" w:rsidRPr="00A26013">
        <w:rPr>
          <w:lang w:val="en-US"/>
        </w:rPr>
        <w:t>uleshov</w:t>
      </w:r>
      <w:r w:rsidR="00076771">
        <w:rPr>
          <w:lang w:val="en-US"/>
        </w:rPr>
        <w:t xml:space="preserve"> University</w:t>
      </w:r>
      <w:r w:rsidRPr="00A26013">
        <w:rPr>
          <w:lang w:val="en-US"/>
        </w:rPr>
        <w:t>, room 409.</w:t>
      </w:r>
    </w:p>
    <w:p w:rsidR="000A4800" w:rsidRPr="00221368" w:rsidRDefault="000A4800" w:rsidP="00A26013">
      <w:pPr>
        <w:rPr>
          <w:lang w:val="en-US"/>
        </w:rPr>
      </w:pPr>
      <w:r w:rsidRPr="00221368">
        <w:rPr>
          <w:lang w:val="en-US"/>
        </w:rPr>
        <w:t>E-mail Melnikova_A@tut.by. Fax: (+375222) 28-36-26</w:t>
      </w:r>
    </w:p>
    <w:p w:rsidR="000A4800" w:rsidRPr="00221368" w:rsidRDefault="000A4800" w:rsidP="00A26013">
      <w:pPr>
        <w:rPr>
          <w:lang w:val="en-US"/>
        </w:rPr>
      </w:pPr>
      <w:r w:rsidRPr="00221368">
        <w:rPr>
          <w:lang w:val="en-US"/>
        </w:rPr>
        <w:t>Information on the Internet resource: https://msu.by/konf</w:t>
      </w:r>
    </w:p>
    <w:p w:rsidR="000A4800" w:rsidRPr="000A4800" w:rsidRDefault="000A4800" w:rsidP="000A4800">
      <w:pPr>
        <w:jc w:val="both"/>
        <w:rPr>
          <w:lang w:val="en-US"/>
        </w:rPr>
      </w:pPr>
      <w:r w:rsidRPr="000A4800">
        <w:rPr>
          <w:lang w:val="en-US"/>
        </w:rPr>
        <w:t xml:space="preserve">Following the conference, a collection of scientific articles </w:t>
      </w:r>
      <w:proofErr w:type="gramStart"/>
      <w:r w:rsidR="00A26013">
        <w:rPr>
          <w:lang w:val="en-US"/>
        </w:rPr>
        <w:t>will be published</w:t>
      </w:r>
      <w:proofErr w:type="gramEnd"/>
      <w:r w:rsidRPr="000A4800">
        <w:rPr>
          <w:lang w:val="en-US"/>
        </w:rPr>
        <w:t>.</w:t>
      </w:r>
    </w:p>
    <w:p w:rsidR="006E3B12" w:rsidRDefault="006E3B12" w:rsidP="007B1E02">
      <w:pPr>
        <w:ind w:firstLine="540"/>
        <w:jc w:val="both"/>
        <w:rPr>
          <w:lang w:val="en-US"/>
        </w:rPr>
      </w:pPr>
    </w:p>
    <w:p w:rsidR="00C52CE1" w:rsidRPr="006E3B12" w:rsidRDefault="00C52CE1" w:rsidP="00552947">
      <w:pPr>
        <w:jc w:val="both"/>
        <w:rPr>
          <w:b/>
          <w:i/>
          <w:lang w:val="en-US"/>
        </w:rPr>
      </w:pPr>
      <w:r w:rsidRPr="006E3B12">
        <w:rPr>
          <w:b/>
          <w:i/>
          <w:lang w:val="en-US"/>
        </w:rPr>
        <w:t xml:space="preserve">The </w:t>
      </w:r>
      <w:r w:rsidR="00A26013">
        <w:rPr>
          <w:b/>
          <w:i/>
          <w:lang w:val="en-US"/>
        </w:rPr>
        <w:t xml:space="preserve">organizing </w:t>
      </w:r>
      <w:r w:rsidR="000A3BC0">
        <w:rPr>
          <w:b/>
          <w:i/>
          <w:lang w:val="en-US"/>
        </w:rPr>
        <w:t xml:space="preserve">committee has </w:t>
      </w:r>
      <w:r w:rsidRPr="006E3B12">
        <w:rPr>
          <w:b/>
          <w:i/>
          <w:lang w:val="en-US"/>
        </w:rPr>
        <w:t xml:space="preserve">the right to select </w:t>
      </w:r>
      <w:r w:rsidR="000A3BC0">
        <w:rPr>
          <w:b/>
          <w:i/>
          <w:lang w:val="en-US"/>
        </w:rPr>
        <w:t>submitted scientific reports</w:t>
      </w:r>
      <w:r w:rsidRPr="006E3B12">
        <w:rPr>
          <w:b/>
          <w:i/>
          <w:lang w:val="en-US"/>
        </w:rPr>
        <w:t xml:space="preserve">. Materials that are not relevant to the conference topics or are not </w:t>
      </w:r>
      <w:r w:rsidR="000A3BC0">
        <w:rPr>
          <w:b/>
          <w:i/>
          <w:lang w:val="en-US"/>
        </w:rPr>
        <w:t>prepared</w:t>
      </w:r>
      <w:r w:rsidRPr="006E3B12">
        <w:rPr>
          <w:b/>
          <w:i/>
          <w:lang w:val="en-US"/>
        </w:rPr>
        <w:t xml:space="preserve"> in accordance with the requirements</w:t>
      </w:r>
      <w:r w:rsidR="000A3BC0">
        <w:rPr>
          <w:rFonts w:ascii="Arial" w:hAnsi="Arial" w:cs="Arial"/>
          <w:b/>
          <w:i/>
          <w:color w:val="222222"/>
          <w:sz w:val="42"/>
          <w:szCs w:val="42"/>
          <w:shd w:val="clear" w:color="auto" w:fill="F8F9FA"/>
          <w:lang w:val="en-US"/>
        </w:rPr>
        <w:t xml:space="preserve"> </w:t>
      </w:r>
      <w:r w:rsidRPr="006E3B12">
        <w:rPr>
          <w:b/>
          <w:i/>
          <w:lang w:val="en-US"/>
        </w:rPr>
        <w:t xml:space="preserve">are rejected. The organizing committee does not provide information </w:t>
      </w:r>
      <w:r w:rsidR="000A3BC0">
        <w:rPr>
          <w:b/>
          <w:i/>
          <w:lang w:val="en-US"/>
        </w:rPr>
        <w:t>concerning</w:t>
      </w:r>
      <w:r w:rsidRPr="006E3B12">
        <w:rPr>
          <w:b/>
          <w:i/>
          <w:lang w:val="en-US"/>
        </w:rPr>
        <w:t xml:space="preserve"> the examination of individual works.</w:t>
      </w:r>
    </w:p>
    <w:p w:rsidR="0052233F" w:rsidRPr="0052233F" w:rsidRDefault="0052233F" w:rsidP="00552947">
      <w:pPr>
        <w:jc w:val="both"/>
        <w:rPr>
          <w:b/>
          <w:u w:val="single"/>
          <w:lang w:val="en-US"/>
        </w:rPr>
      </w:pPr>
      <w:r>
        <w:rPr>
          <w:lang w:val="en-US"/>
        </w:rPr>
        <w:lastRenderedPageBreak/>
        <w:t xml:space="preserve">Mogilev State </w:t>
      </w:r>
      <w:r w:rsidR="009514D2">
        <w:rPr>
          <w:lang w:val="en-US"/>
        </w:rPr>
        <w:t>A</w:t>
      </w:r>
      <w:r w:rsidR="009514D2">
        <w:rPr>
          <w:lang w:val="en-US"/>
        </w:rPr>
        <w:t xml:space="preserve">. </w:t>
      </w:r>
      <w:proofErr w:type="spellStart"/>
      <w:r w:rsidR="009514D2">
        <w:rPr>
          <w:lang w:val="en-US"/>
        </w:rPr>
        <w:t>Kuleshov</w:t>
      </w:r>
      <w:proofErr w:type="spellEnd"/>
      <w:r w:rsidR="009514D2" w:rsidRPr="0052233F">
        <w:rPr>
          <w:lang w:val="en-US"/>
        </w:rPr>
        <w:t xml:space="preserve"> </w:t>
      </w:r>
      <w:r>
        <w:rPr>
          <w:lang w:val="en-US"/>
        </w:rPr>
        <w:t xml:space="preserve">University </w:t>
      </w:r>
      <w:r w:rsidRPr="0052233F">
        <w:rPr>
          <w:lang w:val="en-US"/>
        </w:rPr>
        <w:t>reserves the right to trans</w:t>
      </w:r>
      <w:r w:rsidR="00FD55FB">
        <w:rPr>
          <w:lang w:val="en-US"/>
        </w:rPr>
        <w:t xml:space="preserve">fer </w:t>
      </w:r>
      <w:r w:rsidRPr="0052233F">
        <w:rPr>
          <w:lang w:val="en-US"/>
        </w:rPr>
        <w:t xml:space="preserve">materials into electronic form with their placement in the electronic archive of the library of </w:t>
      </w:r>
      <w:r w:rsidR="00FD55FB">
        <w:rPr>
          <w:lang w:val="en-US"/>
        </w:rPr>
        <w:t>Mogilev State A. Kuleshov</w:t>
      </w:r>
      <w:r w:rsidR="00FD55FB" w:rsidRPr="0052233F">
        <w:rPr>
          <w:lang w:val="en-US"/>
        </w:rPr>
        <w:t xml:space="preserve"> </w:t>
      </w:r>
      <w:r w:rsidR="00FD55FB">
        <w:rPr>
          <w:lang w:val="en-US"/>
        </w:rPr>
        <w:t xml:space="preserve">University </w:t>
      </w:r>
      <w:r w:rsidRPr="0052233F">
        <w:rPr>
          <w:lang w:val="en-US"/>
        </w:rPr>
        <w:t xml:space="preserve">and on the platform </w:t>
      </w:r>
      <w:r w:rsidRPr="0052233F">
        <w:rPr>
          <w:b/>
          <w:u w:val="single"/>
          <w:lang w:val="en-US"/>
        </w:rPr>
        <w:t>elibrary.ru</w:t>
      </w:r>
      <w:r w:rsidRPr="0052233F">
        <w:rPr>
          <w:lang w:val="en-US"/>
        </w:rPr>
        <w:t xml:space="preserve"> </w:t>
      </w:r>
      <w:r w:rsidRPr="0052233F">
        <w:rPr>
          <w:b/>
          <w:u w:val="single"/>
          <w:lang w:val="en-US"/>
        </w:rPr>
        <w:t>in the public domain.</w:t>
      </w:r>
    </w:p>
    <w:p w:rsidR="00552947" w:rsidRDefault="00552947" w:rsidP="00552947">
      <w:pPr>
        <w:jc w:val="both"/>
        <w:rPr>
          <w:lang w:val="en-US"/>
        </w:rPr>
      </w:pPr>
    </w:p>
    <w:p w:rsidR="0052233F" w:rsidRPr="00BD0CA0" w:rsidRDefault="0052233F" w:rsidP="00552947">
      <w:pPr>
        <w:jc w:val="both"/>
        <w:rPr>
          <w:lang w:val="en-US"/>
        </w:rPr>
      </w:pPr>
      <w:r w:rsidRPr="006C080A">
        <w:rPr>
          <w:b/>
          <w:lang w:val="en-US"/>
        </w:rPr>
        <w:t xml:space="preserve">Applications for participation in the conference, materials of reports </w:t>
      </w:r>
      <w:r w:rsidR="006C080A">
        <w:rPr>
          <w:b/>
          <w:lang w:val="en-US"/>
        </w:rPr>
        <w:t xml:space="preserve">as well as paper articles signed by the author </w:t>
      </w:r>
      <w:proofErr w:type="gramStart"/>
      <w:r w:rsidR="006C080A">
        <w:rPr>
          <w:b/>
          <w:lang w:val="en-US"/>
        </w:rPr>
        <w:t>are accepted</w:t>
      </w:r>
      <w:proofErr w:type="gramEnd"/>
      <w:r w:rsidR="006C080A">
        <w:rPr>
          <w:b/>
          <w:lang w:val="en-US"/>
        </w:rPr>
        <w:t xml:space="preserve"> until </w:t>
      </w:r>
      <w:r w:rsidRPr="006C080A">
        <w:rPr>
          <w:b/>
          <w:lang w:val="en-US"/>
        </w:rPr>
        <w:t xml:space="preserve">November 4, 2020 by </w:t>
      </w:r>
      <w:r w:rsidR="006C080A">
        <w:rPr>
          <w:b/>
          <w:lang w:val="en-US"/>
        </w:rPr>
        <w:t>e</w:t>
      </w:r>
      <w:r w:rsidRPr="006C080A">
        <w:rPr>
          <w:b/>
          <w:lang w:val="en-US"/>
        </w:rPr>
        <w:t xml:space="preserve">-mail (the "subject" of e-mail </w:t>
      </w:r>
      <w:r w:rsidR="00FD55FB" w:rsidRPr="006C080A">
        <w:rPr>
          <w:b/>
          <w:lang w:val="en-US"/>
        </w:rPr>
        <w:t xml:space="preserve">is </w:t>
      </w:r>
      <w:r w:rsidRPr="006C080A">
        <w:rPr>
          <w:b/>
          <w:lang w:val="en-US"/>
        </w:rPr>
        <w:t>"Romanov</w:t>
      </w:r>
      <w:r w:rsidR="000A3BC0" w:rsidRPr="006C080A">
        <w:rPr>
          <w:b/>
          <w:lang w:val="en-US"/>
        </w:rPr>
        <w:t>’s R</w:t>
      </w:r>
      <w:r w:rsidRPr="006C080A">
        <w:rPr>
          <w:b/>
          <w:lang w:val="en-US"/>
        </w:rPr>
        <w:t>eadings"</w:t>
      </w:r>
      <w:r w:rsidR="006C080A">
        <w:rPr>
          <w:b/>
          <w:lang w:val="en-US"/>
        </w:rPr>
        <w:t xml:space="preserve">). </w:t>
      </w:r>
      <w:r w:rsidR="00BD0CA0" w:rsidRPr="006C080A">
        <w:rPr>
          <w:b/>
          <w:lang w:val="en-US"/>
        </w:rPr>
        <w:t xml:space="preserve"> </w:t>
      </w:r>
      <w:r w:rsidRPr="00552947">
        <w:rPr>
          <w:b/>
          <w:lang w:val="en-US"/>
        </w:rPr>
        <w:t xml:space="preserve">Invitations will </w:t>
      </w:r>
      <w:r w:rsidR="006C080A" w:rsidRPr="00552947">
        <w:rPr>
          <w:b/>
          <w:lang w:val="en-US"/>
        </w:rPr>
        <w:t>be</w:t>
      </w:r>
      <w:r w:rsidRPr="00552947">
        <w:rPr>
          <w:b/>
          <w:lang w:val="en-US"/>
        </w:rPr>
        <w:t xml:space="preserve"> sent to participants </w:t>
      </w:r>
      <w:r w:rsidR="006C080A" w:rsidRPr="00552947">
        <w:rPr>
          <w:b/>
          <w:lang w:val="en-US"/>
        </w:rPr>
        <w:t>until</w:t>
      </w:r>
      <w:r w:rsidRPr="00552947">
        <w:rPr>
          <w:b/>
          <w:lang w:val="en-US"/>
        </w:rPr>
        <w:t xml:space="preserve"> November 20, 2020.</w:t>
      </w:r>
      <w:r w:rsidRPr="00BD0CA0">
        <w:rPr>
          <w:lang w:val="en-US"/>
        </w:rPr>
        <w:t xml:space="preserve"> </w:t>
      </w:r>
      <w:r w:rsidR="00BD0CA0" w:rsidRPr="00552947">
        <w:rPr>
          <w:b/>
          <w:lang w:val="en-US"/>
        </w:rPr>
        <w:t>Conference fee and a copyright agreement</w:t>
      </w:r>
      <w:r w:rsidR="00BD0CA0" w:rsidRPr="00BD0CA0">
        <w:rPr>
          <w:lang w:val="en-US"/>
        </w:rPr>
        <w:t xml:space="preserve"> are obligatory for publishing the article. The registration fee</w:t>
      </w:r>
      <w:r w:rsidR="00552947">
        <w:rPr>
          <w:lang w:val="en-US"/>
        </w:rPr>
        <w:t xml:space="preserve"> and a copyright agreement</w:t>
      </w:r>
      <w:r w:rsidR="00BD0CA0" w:rsidRPr="00BD0CA0">
        <w:rPr>
          <w:lang w:val="en-US"/>
        </w:rPr>
        <w:t xml:space="preserve"> </w:t>
      </w:r>
      <w:proofErr w:type="gramStart"/>
      <w:r w:rsidR="00BD0CA0" w:rsidRPr="00BD0CA0">
        <w:rPr>
          <w:lang w:val="en-US"/>
        </w:rPr>
        <w:t>will be indicated</w:t>
      </w:r>
      <w:proofErr w:type="gramEnd"/>
      <w:r w:rsidR="00BD0CA0" w:rsidRPr="00BD0CA0">
        <w:rPr>
          <w:lang w:val="en-US"/>
        </w:rPr>
        <w:t xml:space="preserve"> in the invitation to the conference.</w:t>
      </w:r>
      <w:r w:rsidR="00BD0CA0">
        <w:rPr>
          <w:lang w:val="en-US"/>
        </w:rPr>
        <w:t xml:space="preserve"> </w:t>
      </w:r>
      <w:r w:rsidR="00BD0CA0" w:rsidRPr="00552947">
        <w:rPr>
          <w:b/>
          <w:lang w:val="en-US"/>
        </w:rPr>
        <w:t>The registration fee</w:t>
      </w:r>
      <w:r w:rsidR="00BD0CA0">
        <w:rPr>
          <w:lang w:val="en-US"/>
        </w:rPr>
        <w:t xml:space="preserve"> </w:t>
      </w:r>
      <w:r w:rsidRPr="00BD0CA0">
        <w:rPr>
          <w:lang w:val="en-US"/>
        </w:rPr>
        <w:t>includes the costs of publishing a collection of scientific articles and placing it in the scientometric base of the Russian Science Citation Index.</w:t>
      </w:r>
    </w:p>
    <w:p w:rsidR="00552947" w:rsidRDefault="0052233F" w:rsidP="00552947">
      <w:pPr>
        <w:jc w:val="both"/>
        <w:rPr>
          <w:lang w:val="en-US"/>
        </w:rPr>
      </w:pPr>
      <w:r w:rsidRPr="00552947">
        <w:rPr>
          <w:b/>
          <w:lang w:val="en-US"/>
        </w:rPr>
        <w:t>Travel, meals and accommodation</w:t>
      </w:r>
      <w:r w:rsidRPr="00FD55FB">
        <w:rPr>
          <w:lang w:val="en-US"/>
        </w:rPr>
        <w:t xml:space="preserve"> for conference participants</w:t>
      </w:r>
      <w:r w:rsidR="00FD55FB">
        <w:rPr>
          <w:lang w:val="en-US"/>
        </w:rPr>
        <w:t xml:space="preserve"> are </w:t>
      </w:r>
      <w:r w:rsidRPr="00FD55FB">
        <w:rPr>
          <w:lang w:val="en-US"/>
        </w:rPr>
        <w:t>at the expense of sending organizations.</w:t>
      </w:r>
    </w:p>
    <w:p w:rsidR="00552947" w:rsidRDefault="00552947" w:rsidP="00552947">
      <w:pPr>
        <w:jc w:val="both"/>
        <w:rPr>
          <w:lang w:val="en-US"/>
        </w:rPr>
      </w:pPr>
    </w:p>
    <w:p w:rsidR="00AF26D6" w:rsidRPr="00AF26D6" w:rsidRDefault="003F1E1C" w:rsidP="00552947">
      <w:pPr>
        <w:jc w:val="both"/>
        <w:rPr>
          <w:lang w:val="en-US"/>
        </w:rPr>
      </w:pPr>
      <w:r w:rsidRPr="003F1E1C">
        <w:rPr>
          <w:lang w:val="en-US"/>
        </w:rPr>
        <w:t>The texts of article (</w:t>
      </w:r>
      <w:r>
        <w:rPr>
          <w:lang w:val="en-US"/>
        </w:rPr>
        <w:t xml:space="preserve">up to </w:t>
      </w:r>
      <w:proofErr w:type="gramStart"/>
      <w:r>
        <w:rPr>
          <w:lang w:val="en-US"/>
        </w:rPr>
        <w:t>4</w:t>
      </w:r>
      <w:proofErr w:type="gramEnd"/>
      <w:r w:rsidRPr="003F1E1C">
        <w:rPr>
          <w:lang w:val="en-US"/>
        </w:rPr>
        <w:t xml:space="preserve"> </w:t>
      </w:r>
      <w:r>
        <w:rPr>
          <w:lang w:val="en-US"/>
        </w:rPr>
        <w:t xml:space="preserve">full </w:t>
      </w:r>
      <w:r w:rsidRPr="003F1E1C">
        <w:rPr>
          <w:lang w:val="en-US"/>
        </w:rPr>
        <w:t xml:space="preserve">A4 pages) should be typed through the text editor Microsoft Word for Windows (the single interval, font – Times New Roman, 14 </w:t>
      </w:r>
      <w:proofErr w:type="spellStart"/>
      <w:r w:rsidRPr="003F1E1C">
        <w:rPr>
          <w:lang w:val="en-US"/>
        </w:rPr>
        <w:t>pt</w:t>
      </w:r>
      <w:proofErr w:type="spellEnd"/>
      <w:r w:rsidRPr="003F1E1C">
        <w:rPr>
          <w:lang w:val="en-US"/>
        </w:rPr>
        <w:t xml:space="preserve">; all margins – 25 mm). </w:t>
      </w:r>
      <w:r w:rsidR="00AF26D6" w:rsidRPr="00AF26D6">
        <w:rPr>
          <w:lang w:val="en-US"/>
        </w:rPr>
        <w:t xml:space="preserve">The first line indicates the UDC index. Then, in </w:t>
      </w:r>
      <w:r w:rsidR="00552947">
        <w:rPr>
          <w:lang w:val="en-US"/>
        </w:rPr>
        <w:t xml:space="preserve">the </w:t>
      </w:r>
      <w:r w:rsidR="00AF26D6" w:rsidRPr="00AF26D6">
        <w:rPr>
          <w:lang w:val="en-US"/>
        </w:rPr>
        <w:t xml:space="preserve">center the title of the </w:t>
      </w:r>
      <w:r w:rsidR="00F95E16">
        <w:rPr>
          <w:lang w:val="en-US"/>
        </w:rPr>
        <w:t>article</w:t>
      </w:r>
      <w:r w:rsidR="00AF26D6" w:rsidRPr="00AF26D6">
        <w:rPr>
          <w:lang w:val="en-US"/>
        </w:rPr>
        <w:t xml:space="preserve"> is printed; through the interval </w:t>
      </w:r>
      <w:r w:rsidR="00F95E16">
        <w:rPr>
          <w:lang w:val="en-US"/>
        </w:rPr>
        <w:t xml:space="preserve">full name </w:t>
      </w:r>
      <w:r w:rsidR="00AF26D6" w:rsidRPr="00AF26D6">
        <w:rPr>
          <w:lang w:val="en-US"/>
        </w:rPr>
        <w:t xml:space="preserve">of the author(s) are printed; the next line indicates </w:t>
      </w:r>
      <w:r w:rsidR="00F95E16">
        <w:rPr>
          <w:lang w:val="en-US"/>
        </w:rPr>
        <w:t xml:space="preserve">position, </w:t>
      </w:r>
      <w:r w:rsidR="00AF26D6" w:rsidRPr="00AF26D6">
        <w:rPr>
          <w:lang w:val="en-US"/>
        </w:rPr>
        <w:t>the place of work or study;</w:t>
      </w:r>
      <w:r w:rsidR="00F95E16">
        <w:rPr>
          <w:lang w:val="en-US"/>
        </w:rPr>
        <w:t xml:space="preserve"> academic degree and academic status, </w:t>
      </w:r>
      <w:r w:rsidR="00AF26D6" w:rsidRPr="00AF26D6">
        <w:rPr>
          <w:lang w:val="en-US"/>
        </w:rPr>
        <w:t xml:space="preserve"> the next line indicates the city and country (in brackets). Then goes summary of the article </w:t>
      </w:r>
      <w:r w:rsidR="00F95E16">
        <w:rPr>
          <w:lang w:val="en-US"/>
        </w:rPr>
        <w:t>i</w:t>
      </w:r>
      <w:r w:rsidR="00AF26D6" w:rsidRPr="00AF26D6">
        <w:rPr>
          <w:lang w:val="en-US"/>
        </w:rPr>
        <w:t>n accordance with the language of the article</w:t>
      </w:r>
      <w:r w:rsidR="00F95E16">
        <w:rPr>
          <w:lang w:val="en-US"/>
        </w:rPr>
        <w:t>. The</w:t>
      </w:r>
      <w:r w:rsidR="00AF26D6" w:rsidRPr="00AF26D6">
        <w:rPr>
          <w:lang w:val="en-US"/>
        </w:rPr>
        <w:t xml:space="preserve"> volume of summary is up to </w:t>
      </w:r>
      <w:r w:rsidR="00F95E16">
        <w:rPr>
          <w:lang w:val="en-US"/>
        </w:rPr>
        <w:t>40 words</w:t>
      </w:r>
      <w:r w:rsidR="00AF26D6" w:rsidRPr="00AF26D6">
        <w:rPr>
          <w:lang w:val="en-US"/>
        </w:rPr>
        <w:t>.</w:t>
      </w:r>
      <w:r w:rsidR="00552947">
        <w:rPr>
          <w:lang w:val="en-US"/>
        </w:rPr>
        <w:t xml:space="preserve"> </w:t>
      </w:r>
      <w:r w:rsidR="00AF26D6" w:rsidRPr="00AF26D6">
        <w:rPr>
          <w:lang w:val="en-US"/>
        </w:rPr>
        <w:t xml:space="preserve">Further, the text of the report goes (paragraph indent is 1.25 cm). References to the literature </w:t>
      </w:r>
      <w:proofErr w:type="gramStart"/>
      <w:r w:rsidR="00AF26D6" w:rsidRPr="00AF26D6">
        <w:rPr>
          <w:lang w:val="en-US"/>
        </w:rPr>
        <w:t>are given</w:t>
      </w:r>
      <w:proofErr w:type="gramEnd"/>
      <w:r w:rsidR="00AF26D6" w:rsidRPr="00AF26D6">
        <w:rPr>
          <w:lang w:val="en-US"/>
        </w:rPr>
        <w:t xml:space="preserve"> in square brackets. Tables </w:t>
      </w:r>
      <w:proofErr w:type="gramStart"/>
      <w:r w:rsidR="00AF26D6" w:rsidRPr="00AF26D6">
        <w:rPr>
          <w:lang w:val="en-US"/>
        </w:rPr>
        <w:t>are inserted</w:t>
      </w:r>
      <w:proofErr w:type="gramEnd"/>
      <w:r w:rsidR="00AF26D6" w:rsidRPr="00AF26D6">
        <w:rPr>
          <w:lang w:val="en-US"/>
        </w:rPr>
        <w:t xml:space="preserve"> into the text. After the main text, a list of reference is given (references are presented in accordance with the requirements of the Higher Attestation Commission of the Republic of Belarus</w:t>
      </w:r>
      <w:r w:rsidR="00FD55FB">
        <w:rPr>
          <w:lang w:val="en-US"/>
        </w:rPr>
        <w:t>, GOST 7.1 – 2003</w:t>
      </w:r>
      <w:r w:rsidR="00AF26D6" w:rsidRPr="00AF26D6">
        <w:rPr>
          <w:lang w:val="en-US"/>
        </w:rPr>
        <w:t xml:space="preserve">). </w:t>
      </w:r>
    </w:p>
    <w:p w:rsidR="00AF26D6" w:rsidRPr="00F95E16" w:rsidRDefault="00AF26D6" w:rsidP="00552947">
      <w:pPr>
        <w:jc w:val="both"/>
        <w:rPr>
          <w:lang w:val="en-US"/>
        </w:rPr>
      </w:pPr>
      <w:r w:rsidRPr="00F95E16">
        <w:rPr>
          <w:lang w:val="en-US"/>
        </w:rPr>
        <w:t xml:space="preserve">Materials that do not meet the </w:t>
      </w:r>
      <w:proofErr w:type="gramStart"/>
      <w:r w:rsidRPr="00F95E16">
        <w:rPr>
          <w:lang w:val="en-US"/>
        </w:rPr>
        <w:t>above mentioned</w:t>
      </w:r>
      <w:proofErr w:type="gramEnd"/>
      <w:r w:rsidRPr="00F95E16">
        <w:rPr>
          <w:lang w:val="en-US"/>
        </w:rPr>
        <w:t xml:space="preserve"> requirements are not considered.</w:t>
      </w:r>
    </w:p>
    <w:p w:rsidR="00C45BB0" w:rsidRPr="00E55361" w:rsidRDefault="00C45BB0" w:rsidP="00AC44EF">
      <w:pPr>
        <w:jc w:val="right"/>
        <w:rPr>
          <w:rFonts w:ascii="Georgia" w:hAnsi="Georgia"/>
          <w:b/>
          <w:i/>
          <w:sz w:val="18"/>
          <w:szCs w:val="18"/>
          <w:lang w:val="en-US"/>
        </w:rPr>
      </w:pPr>
    </w:p>
    <w:p w:rsidR="00C45BB0" w:rsidRPr="006D2938" w:rsidRDefault="00C45BB0" w:rsidP="00AC44EF">
      <w:pPr>
        <w:jc w:val="right"/>
        <w:rPr>
          <w:b/>
          <w:i/>
          <w:lang w:val="en-US"/>
        </w:rPr>
      </w:pPr>
      <w:r w:rsidRPr="006D2938">
        <w:rPr>
          <w:b/>
          <w:i/>
          <w:lang w:val="en-US"/>
        </w:rPr>
        <w:t>Application example</w:t>
      </w:r>
    </w:p>
    <w:p w:rsidR="00C45BB0" w:rsidRPr="00221368" w:rsidRDefault="006D2938" w:rsidP="006D2938">
      <w:pPr>
        <w:jc w:val="center"/>
        <w:rPr>
          <w:b/>
          <w:lang w:val="en-US"/>
        </w:rPr>
      </w:pPr>
      <w:r w:rsidRPr="00221368">
        <w:rPr>
          <w:b/>
          <w:lang w:val="en-US"/>
        </w:rPr>
        <w:t>Application</w:t>
      </w:r>
    </w:p>
    <w:p w:rsidR="00C45BB0" w:rsidRPr="00221368" w:rsidRDefault="00C45BB0" w:rsidP="006D2938">
      <w:pPr>
        <w:jc w:val="center"/>
        <w:rPr>
          <w:b/>
          <w:lang w:val="en-US"/>
        </w:rPr>
      </w:pPr>
      <w:proofErr w:type="gramStart"/>
      <w:r w:rsidRPr="00221368">
        <w:rPr>
          <w:b/>
          <w:lang w:val="en-US"/>
        </w:rPr>
        <w:t>to</w:t>
      </w:r>
      <w:proofErr w:type="gramEnd"/>
      <w:r w:rsidRPr="00221368">
        <w:rPr>
          <w:b/>
          <w:lang w:val="en-US"/>
        </w:rPr>
        <w:t xml:space="preserve"> participate in international</w:t>
      </w:r>
    </w:p>
    <w:p w:rsidR="00C45BB0" w:rsidRPr="00221368" w:rsidRDefault="00C45BB0" w:rsidP="006D2938">
      <w:pPr>
        <w:jc w:val="center"/>
        <w:rPr>
          <w:b/>
          <w:lang w:val="en-US"/>
        </w:rPr>
      </w:pPr>
      <w:proofErr w:type="gramStart"/>
      <w:r w:rsidRPr="00221368">
        <w:rPr>
          <w:b/>
          <w:lang w:val="en-US"/>
        </w:rPr>
        <w:t>scientific</w:t>
      </w:r>
      <w:proofErr w:type="gramEnd"/>
      <w:r w:rsidRPr="00221368">
        <w:rPr>
          <w:b/>
          <w:lang w:val="en-US"/>
        </w:rPr>
        <w:t xml:space="preserve"> conference</w:t>
      </w:r>
    </w:p>
    <w:p w:rsidR="00C45BB0" w:rsidRPr="00221368" w:rsidRDefault="00C45BB0" w:rsidP="006D2938">
      <w:pPr>
        <w:jc w:val="center"/>
        <w:rPr>
          <w:b/>
          <w:lang w:val="en-US"/>
        </w:rPr>
      </w:pPr>
      <w:r w:rsidRPr="00221368">
        <w:rPr>
          <w:b/>
          <w:lang w:val="en-US"/>
        </w:rPr>
        <w:t>Romanov</w:t>
      </w:r>
      <w:r w:rsidR="00B33B82" w:rsidRPr="00221368">
        <w:rPr>
          <w:b/>
          <w:lang w:val="en-US"/>
        </w:rPr>
        <w:t>’s</w:t>
      </w:r>
      <w:r w:rsidRPr="00221368">
        <w:rPr>
          <w:b/>
          <w:lang w:val="en-US"/>
        </w:rPr>
        <w:t xml:space="preserve"> Readings - XV</w:t>
      </w:r>
    </w:p>
    <w:p w:rsidR="00C45BB0" w:rsidRPr="00221368" w:rsidRDefault="00C45BB0" w:rsidP="006D2938">
      <w:pPr>
        <w:jc w:val="center"/>
        <w:rPr>
          <w:b/>
          <w:lang w:val="en-US"/>
        </w:rPr>
      </w:pPr>
      <w:r w:rsidRPr="00221368">
        <w:rPr>
          <w:b/>
          <w:lang w:val="en-US"/>
        </w:rPr>
        <w:t>November 26-27, 2020, Mogilev</w:t>
      </w:r>
    </w:p>
    <w:p w:rsidR="006D2938" w:rsidRPr="00221368" w:rsidRDefault="006D2938" w:rsidP="006D2938">
      <w:pPr>
        <w:jc w:val="center"/>
        <w:rPr>
          <w:b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237"/>
      </w:tblGrid>
      <w:tr w:rsidR="007B1E02" w:rsidRPr="006D2938" w:rsidTr="006A287F">
        <w:tc>
          <w:tcPr>
            <w:tcW w:w="3969" w:type="dxa"/>
          </w:tcPr>
          <w:p w:rsidR="007B1E02" w:rsidRPr="006D2938" w:rsidRDefault="00B33B82" w:rsidP="006D2938">
            <w:proofErr w:type="spellStart"/>
            <w:r w:rsidRPr="006D2938">
              <w:t>Full</w:t>
            </w:r>
            <w:proofErr w:type="spellEnd"/>
            <w:r w:rsidRPr="006D2938">
              <w:t xml:space="preserve"> </w:t>
            </w:r>
            <w:proofErr w:type="spellStart"/>
            <w:r w:rsidRPr="006D2938">
              <w:t>name</w:t>
            </w:r>
            <w:proofErr w:type="spellEnd"/>
          </w:p>
        </w:tc>
        <w:tc>
          <w:tcPr>
            <w:tcW w:w="6237" w:type="dxa"/>
          </w:tcPr>
          <w:p w:rsidR="007B1E02" w:rsidRPr="006D2938" w:rsidRDefault="00C45BB0" w:rsidP="006D2938">
            <w:proofErr w:type="spellStart"/>
            <w:r w:rsidRPr="006D2938">
              <w:t>Sidorov</w:t>
            </w:r>
            <w:proofErr w:type="spellEnd"/>
            <w:r w:rsidRPr="006D2938">
              <w:t xml:space="preserve"> </w:t>
            </w:r>
            <w:proofErr w:type="spellStart"/>
            <w:r w:rsidRPr="006D2938">
              <w:t>Ivan</w:t>
            </w:r>
            <w:proofErr w:type="spellEnd"/>
            <w:r w:rsidRPr="006D2938">
              <w:t xml:space="preserve"> </w:t>
            </w:r>
            <w:proofErr w:type="spellStart"/>
            <w:r w:rsidRPr="006D2938">
              <w:t>Petrovich</w:t>
            </w:r>
            <w:proofErr w:type="spellEnd"/>
          </w:p>
        </w:tc>
      </w:tr>
      <w:tr w:rsidR="007B1E02" w:rsidRPr="009514D2" w:rsidTr="006A287F">
        <w:tc>
          <w:tcPr>
            <w:tcW w:w="3969" w:type="dxa"/>
          </w:tcPr>
          <w:p w:rsidR="00C45BB0" w:rsidRPr="006D2938" w:rsidRDefault="00C45BB0" w:rsidP="006D2938">
            <w:proofErr w:type="spellStart"/>
            <w:r w:rsidRPr="006D2938">
              <w:t>Title</w:t>
            </w:r>
            <w:proofErr w:type="spellEnd"/>
            <w:r w:rsidRPr="006D2938">
              <w:t xml:space="preserve"> </w:t>
            </w:r>
            <w:proofErr w:type="spellStart"/>
            <w:r w:rsidRPr="006D2938">
              <w:t>of</w:t>
            </w:r>
            <w:proofErr w:type="spellEnd"/>
            <w:r w:rsidRPr="006D2938">
              <w:t xml:space="preserve"> </w:t>
            </w:r>
            <w:proofErr w:type="spellStart"/>
            <w:r w:rsidRPr="006D2938">
              <w:t>the</w:t>
            </w:r>
            <w:proofErr w:type="spellEnd"/>
            <w:r w:rsidRPr="006D2938">
              <w:t xml:space="preserve"> </w:t>
            </w:r>
            <w:proofErr w:type="spellStart"/>
            <w:r w:rsidRPr="006D2938">
              <w:t>report</w:t>
            </w:r>
            <w:proofErr w:type="spellEnd"/>
          </w:p>
          <w:p w:rsidR="007B1E02" w:rsidRPr="006D2938" w:rsidRDefault="007B1E02" w:rsidP="006D2938"/>
        </w:tc>
        <w:tc>
          <w:tcPr>
            <w:tcW w:w="6237" w:type="dxa"/>
          </w:tcPr>
          <w:p w:rsidR="007B1E02" w:rsidRPr="00221368" w:rsidRDefault="00C45BB0" w:rsidP="006D2938">
            <w:pPr>
              <w:rPr>
                <w:lang w:val="en-US"/>
              </w:rPr>
            </w:pPr>
            <w:r w:rsidRPr="00221368">
              <w:rPr>
                <w:lang w:val="en-US"/>
              </w:rPr>
              <w:t xml:space="preserve">The </w:t>
            </w:r>
            <w:r w:rsidR="00B33B82" w:rsidRPr="00221368">
              <w:rPr>
                <w:lang w:val="en-US"/>
              </w:rPr>
              <w:t>A</w:t>
            </w:r>
            <w:r w:rsidRPr="00221368">
              <w:rPr>
                <w:lang w:val="en-US"/>
              </w:rPr>
              <w:t xml:space="preserve">grarian </w:t>
            </w:r>
            <w:r w:rsidR="00B33B82" w:rsidRPr="00221368">
              <w:rPr>
                <w:lang w:val="en-US"/>
              </w:rPr>
              <w:t>Issue</w:t>
            </w:r>
            <w:r w:rsidRPr="00221368">
              <w:rPr>
                <w:lang w:val="en-US"/>
              </w:rPr>
              <w:t xml:space="preserve"> in the </w:t>
            </w:r>
            <w:r w:rsidR="00B33B82" w:rsidRPr="00221368">
              <w:rPr>
                <w:lang w:val="en-US"/>
              </w:rPr>
              <w:t>P</w:t>
            </w:r>
            <w:r w:rsidRPr="00221368">
              <w:rPr>
                <w:lang w:val="en-US"/>
              </w:rPr>
              <w:t xml:space="preserve">olicy of the Russian </w:t>
            </w:r>
            <w:r w:rsidR="00B33B82" w:rsidRPr="00221368">
              <w:rPr>
                <w:lang w:val="en-US"/>
              </w:rPr>
              <w:t>G</w:t>
            </w:r>
            <w:r w:rsidRPr="00221368">
              <w:rPr>
                <w:lang w:val="en-US"/>
              </w:rPr>
              <w:t xml:space="preserve">overnment at the </w:t>
            </w:r>
            <w:r w:rsidR="00B33B82" w:rsidRPr="00221368">
              <w:rPr>
                <w:lang w:val="en-US"/>
              </w:rPr>
              <w:t>end</w:t>
            </w:r>
            <w:r w:rsidRPr="00221368">
              <w:rPr>
                <w:lang w:val="en-US"/>
              </w:rPr>
              <w:t xml:space="preserve"> of the 19th – 20th centuries</w:t>
            </w:r>
          </w:p>
        </w:tc>
      </w:tr>
      <w:tr w:rsidR="007B1E02" w:rsidRPr="009514D2" w:rsidTr="006A287F">
        <w:tc>
          <w:tcPr>
            <w:tcW w:w="3969" w:type="dxa"/>
          </w:tcPr>
          <w:p w:rsidR="007B1E02" w:rsidRPr="00221368" w:rsidRDefault="00C45BB0" w:rsidP="006D2938">
            <w:pPr>
              <w:rPr>
                <w:lang w:val="en-US"/>
              </w:rPr>
            </w:pPr>
            <w:r w:rsidRPr="00221368">
              <w:rPr>
                <w:lang w:val="en-US"/>
              </w:rPr>
              <w:t xml:space="preserve">Position and place of work (full name of the institution and its units); academic degree and academic </w:t>
            </w:r>
            <w:r w:rsidR="00B33B82" w:rsidRPr="00221368">
              <w:rPr>
                <w:lang w:val="en-US"/>
              </w:rPr>
              <w:t>status</w:t>
            </w:r>
            <w:r w:rsidRPr="00221368">
              <w:rPr>
                <w:lang w:val="en-US"/>
              </w:rPr>
              <w:t>, city, country</w:t>
            </w:r>
          </w:p>
        </w:tc>
        <w:tc>
          <w:tcPr>
            <w:tcW w:w="6237" w:type="dxa"/>
          </w:tcPr>
          <w:p w:rsidR="00C45BB0" w:rsidRPr="00221368" w:rsidRDefault="00C45BB0" w:rsidP="006D2938">
            <w:pPr>
              <w:rPr>
                <w:lang w:val="en-US"/>
              </w:rPr>
            </w:pPr>
            <w:r w:rsidRPr="00221368">
              <w:rPr>
                <w:lang w:val="en-US"/>
              </w:rPr>
              <w:t xml:space="preserve">Associate Professor, Department of World History, Mogilev State </w:t>
            </w:r>
            <w:r w:rsidR="009514D2">
              <w:rPr>
                <w:lang w:val="en-US"/>
              </w:rPr>
              <w:t xml:space="preserve">A. </w:t>
            </w:r>
            <w:bookmarkStart w:id="0" w:name="_GoBack"/>
            <w:bookmarkEnd w:id="0"/>
            <w:r w:rsidR="003E51AF" w:rsidRPr="00221368">
              <w:rPr>
                <w:lang w:val="en-US"/>
              </w:rPr>
              <w:t xml:space="preserve">Kuleshov </w:t>
            </w:r>
            <w:r w:rsidRPr="00221368">
              <w:rPr>
                <w:lang w:val="en-US"/>
              </w:rPr>
              <w:t xml:space="preserve">University; </w:t>
            </w:r>
            <w:r w:rsidR="003E51AF" w:rsidRPr="00221368">
              <w:rPr>
                <w:lang w:val="en-US"/>
              </w:rPr>
              <w:t>PhD in History</w:t>
            </w:r>
            <w:r w:rsidRPr="00221368">
              <w:rPr>
                <w:lang w:val="en-US"/>
              </w:rPr>
              <w:t>, Associate Professor (Mogilev, Belarus)</w:t>
            </w:r>
          </w:p>
          <w:p w:rsidR="007B1E02" w:rsidRPr="00221368" w:rsidRDefault="007B1E02" w:rsidP="006D2938">
            <w:pPr>
              <w:rPr>
                <w:lang w:val="en-US"/>
              </w:rPr>
            </w:pPr>
          </w:p>
        </w:tc>
      </w:tr>
      <w:tr w:rsidR="007B1E02" w:rsidRPr="006D2938" w:rsidTr="006A287F">
        <w:tc>
          <w:tcPr>
            <w:tcW w:w="3969" w:type="dxa"/>
          </w:tcPr>
          <w:p w:rsidR="007B1E02" w:rsidRPr="00221368" w:rsidRDefault="003E51AF" w:rsidP="006D2938">
            <w:pPr>
              <w:rPr>
                <w:lang w:val="en-US"/>
              </w:rPr>
            </w:pPr>
            <w:r w:rsidRPr="00221368">
              <w:rPr>
                <w:lang w:val="en-US"/>
              </w:rPr>
              <w:t xml:space="preserve">Number from the problem field </w:t>
            </w:r>
          </w:p>
        </w:tc>
        <w:tc>
          <w:tcPr>
            <w:tcW w:w="6237" w:type="dxa"/>
          </w:tcPr>
          <w:p w:rsidR="007B1E02" w:rsidRPr="006D2938" w:rsidRDefault="007B1E02" w:rsidP="006D2938">
            <w:r w:rsidRPr="006D2938">
              <w:t>1</w:t>
            </w:r>
          </w:p>
        </w:tc>
      </w:tr>
      <w:tr w:rsidR="007B1E02" w:rsidRPr="009514D2" w:rsidTr="006A287F">
        <w:tc>
          <w:tcPr>
            <w:tcW w:w="3969" w:type="dxa"/>
          </w:tcPr>
          <w:p w:rsidR="007B1E02" w:rsidRPr="006D2938" w:rsidRDefault="00CC2F2E" w:rsidP="006D2938">
            <w:proofErr w:type="spellStart"/>
            <w:r w:rsidRPr="006D2938">
              <w:t>Correspondence</w:t>
            </w:r>
            <w:proofErr w:type="spellEnd"/>
            <w:r w:rsidRPr="006D2938">
              <w:t xml:space="preserve"> </w:t>
            </w:r>
            <w:proofErr w:type="spellStart"/>
            <w:r w:rsidRPr="006D2938">
              <w:t>Address</w:t>
            </w:r>
            <w:proofErr w:type="spellEnd"/>
          </w:p>
        </w:tc>
        <w:tc>
          <w:tcPr>
            <w:tcW w:w="6237" w:type="dxa"/>
          </w:tcPr>
          <w:p w:rsidR="007B1E02" w:rsidRPr="00221368" w:rsidRDefault="007B1E02" w:rsidP="006C2992">
            <w:pPr>
              <w:rPr>
                <w:lang w:val="en-US"/>
              </w:rPr>
            </w:pPr>
            <w:r w:rsidRPr="00221368">
              <w:rPr>
                <w:lang w:val="en-US"/>
              </w:rPr>
              <w:t xml:space="preserve">212022, </w:t>
            </w:r>
            <w:r w:rsidR="00CC2F2E" w:rsidRPr="00221368">
              <w:rPr>
                <w:lang w:val="en-US"/>
              </w:rPr>
              <w:t xml:space="preserve">Belarus, Mogilev, </w:t>
            </w:r>
            <w:proofErr w:type="spellStart"/>
            <w:r w:rsidR="00CC2F2E" w:rsidRPr="00221368">
              <w:rPr>
                <w:lang w:val="en-US"/>
              </w:rPr>
              <w:t>Turov</w:t>
            </w:r>
            <w:proofErr w:type="spellEnd"/>
            <w:r w:rsidR="003E51AF" w:rsidRPr="00221368">
              <w:rPr>
                <w:lang w:val="en-US"/>
              </w:rPr>
              <w:t xml:space="preserve"> </w:t>
            </w:r>
            <w:r w:rsidR="006C2992">
              <w:rPr>
                <w:lang w:val="en-US"/>
              </w:rPr>
              <w:t>S</w:t>
            </w:r>
            <w:r w:rsidR="003E51AF" w:rsidRPr="00221368">
              <w:rPr>
                <w:lang w:val="en-US"/>
              </w:rPr>
              <w:t>t.</w:t>
            </w:r>
            <w:r w:rsidR="00CC2F2E" w:rsidRPr="00221368">
              <w:rPr>
                <w:lang w:val="en-US"/>
              </w:rPr>
              <w:t>, 1, apt. 12</w:t>
            </w:r>
          </w:p>
        </w:tc>
      </w:tr>
      <w:tr w:rsidR="007B1E02" w:rsidRPr="006D2938" w:rsidTr="006A287F">
        <w:tc>
          <w:tcPr>
            <w:tcW w:w="3969" w:type="dxa"/>
          </w:tcPr>
          <w:p w:rsidR="007B1E02" w:rsidRPr="006D2938" w:rsidRDefault="003E51AF" w:rsidP="006D2938">
            <w:proofErr w:type="spellStart"/>
            <w:r w:rsidRPr="006D2938">
              <w:t>Phone</w:t>
            </w:r>
            <w:proofErr w:type="spellEnd"/>
            <w:r w:rsidRPr="006D2938">
              <w:t xml:space="preserve"> </w:t>
            </w:r>
            <w:r w:rsidR="00CC2F2E" w:rsidRPr="006D2938">
              <w:t xml:space="preserve">(+ </w:t>
            </w:r>
            <w:proofErr w:type="spellStart"/>
            <w:r w:rsidR="00CC2F2E" w:rsidRPr="006D2938">
              <w:t>code</w:t>
            </w:r>
            <w:proofErr w:type="spellEnd"/>
            <w:r w:rsidR="00CC2F2E" w:rsidRPr="006D2938">
              <w:t>)</w:t>
            </w:r>
          </w:p>
        </w:tc>
        <w:tc>
          <w:tcPr>
            <w:tcW w:w="6237" w:type="dxa"/>
          </w:tcPr>
          <w:p w:rsidR="007B1E02" w:rsidRPr="006D2938" w:rsidRDefault="007B1E02" w:rsidP="006D2938">
            <w:r w:rsidRPr="006D2938">
              <w:t>+ 375 (222) 295467</w:t>
            </w:r>
          </w:p>
        </w:tc>
      </w:tr>
      <w:tr w:rsidR="007B1E02" w:rsidRPr="006D2938" w:rsidTr="006A287F">
        <w:trPr>
          <w:trHeight w:val="264"/>
        </w:trPr>
        <w:tc>
          <w:tcPr>
            <w:tcW w:w="3969" w:type="dxa"/>
          </w:tcPr>
          <w:p w:rsidR="007B1E02" w:rsidRPr="006D2938" w:rsidRDefault="003E51AF" w:rsidP="006D2938">
            <w:proofErr w:type="spellStart"/>
            <w:r w:rsidRPr="006D2938">
              <w:t>Mob</w:t>
            </w:r>
            <w:proofErr w:type="spellEnd"/>
            <w:r w:rsidRPr="006D2938">
              <w:t xml:space="preserve">. </w:t>
            </w:r>
            <w:proofErr w:type="spellStart"/>
            <w:r w:rsidRPr="006D2938">
              <w:t>phone</w:t>
            </w:r>
            <w:proofErr w:type="spellEnd"/>
          </w:p>
        </w:tc>
        <w:tc>
          <w:tcPr>
            <w:tcW w:w="6237" w:type="dxa"/>
          </w:tcPr>
          <w:p w:rsidR="007B1E02" w:rsidRPr="006D2938" w:rsidRDefault="00CC2F2E" w:rsidP="006D2938">
            <w:r w:rsidRPr="006D2938">
              <w:t xml:space="preserve">A1 - </w:t>
            </w:r>
            <w:r w:rsidR="007B1E02" w:rsidRPr="006D2938">
              <w:t>8 029 6111111</w:t>
            </w:r>
          </w:p>
        </w:tc>
      </w:tr>
      <w:tr w:rsidR="007B1E02" w:rsidRPr="006D2938" w:rsidTr="006A287F">
        <w:tc>
          <w:tcPr>
            <w:tcW w:w="3969" w:type="dxa"/>
          </w:tcPr>
          <w:p w:rsidR="007B1E02" w:rsidRPr="006D2938" w:rsidRDefault="00CC2F2E" w:rsidP="006D2938">
            <w:proofErr w:type="spellStart"/>
            <w:r w:rsidRPr="006D2938">
              <w:t>Fax</w:t>
            </w:r>
            <w:proofErr w:type="spellEnd"/>
            <w:r w:rsidRPr="006D2938">
              <w:t xml:space="preserve"> (+ </w:t>
            </w:r>
            <w:proofErr w:type="spellStart"/>
            <w:r w:rsidRPr="006D2938">
              <w:t>code</w:t>
            </w:r>
            <w:proofErr w:type="spellEnd"/>
            <w:r w:rsidRPr="006D2938">
              <w:t>)</w:t>
            </w:r>
          </w:p>
        </w:tc>
        <w:tc>
          <w:tcPr>
            <w:tcW w:w="6237" w:type="dxa"/>
          </w:tcPr>
          <w:p w:rsidR="007B1E02" w:rsidRPr="006D2938" w:rsidRDefault="007B1E02" w:rsidP="006D2938">
            <w:r w:rsidRPr="006D2938">
              <w:t>+ 375 (222) 295467</w:t>
            </w:r>
          </w:p>
        </w:tc>
      </w:tr>
      <w:tr w:rsidR="007B1E02" w:rsidRPr="006D2938" w:rsidTr="006A287F">
        <w:tc>
          <w:tcPr>
            <w:tcW w:w="3969" w:type="dxa"/>
          </w:tcPr>
          <w:p w:rsidR="007B1E02" w:rsidRPr="006D2938" w:rsidRDefault="007B1E02" w:rsidP="006D2938">
            <w:r w:rsidRPr="006D2938">
              <w:t>E-</w:t>
            </w:r>
            <w:proofErr w:type="spellStart"/>
            <w:r w:rsidRPr="006D2938">
              <w:t>mail</w:t>
            </w:r>
            <w:proofErr w:type="spellEnd"/>
          </w:p>
        </w:tc>
        <w:tc>
          <w:tcPr>
            <w:tcW w:w="6237" w:type="dxa"/>
          </w:tcPr>
          <w:p w:rsidR="007B1E02" w:rsidRPr="006D2938" w:rsidRDefault="009514D2" w:rsidP="006D2938">
            <w:hyperlink r:id="rId6" w:history="1">
              <w:r w:rsidR="007B1E02" w:rsidRPr="006D2938">
                <w:rPr>
                  <w:rStyle w:val="a4"/>
                </w:rPr>
                <w:t>sidorov_ip@tut.by</w:t>
              </w:r>
            </w:hyperlink>
          </w:p>
        </w:tc>
      </w:tr>
      <w:tr w:rsidR="007B1E02" w:rsidRPr="006D2938" w:rsidTr="006A287F">
        <w:tc>
          <w:tcPr>
            <w:tcW w:w="3969" w:type="dxa"/>
          </w:tcPr>
          <w:p w:rsidR="007B1E02" w:rsidRPr="006D2938" w:rsidRDefault="00CC2F2E" w:rsidP="006D2938">
            <w:proofErr w:type="spellStart"/>
            <w:r w:rsidRPr="006D2938">
              <w:t>Hotel</w:t>
            </w:r>
            <w:proofErr w:type="spellEnd"/>
            <w:r w:rsidRPr="006D2938">
              <w:t xml:space="preserve"> </w:t>
            </w:r>
            <w:proofErr w:type="spellStart"/>
            <w:r w:rsidRPr="006D2938">
              <w:t>need</w:t>
            </w:r>
            <w:proofErr w:type="spellEnd"/>
          </w:p>
        </w:tc>
        <w:tc>
          <w:tcPr>
            <w:tcW w:w="6237" w:type="dxa"/>
          </w:tcPr>
          <w:p w:rsidR="007B1E02" w:rsidRPr="006D2938" w:rsidRDefault="00CC2F2E" w:rsidP="006D2938">
            <w:proofErr w:type="spellStart"/>
            <w:r w:rsidRPr="006D2938">
              <w:t>Not</w:t>
            </w:r>
            <w:proofErr w:type="spellEnd"/>
            <w:r w:rsidRPr="006D2938">
              <w:t xml:space="preserve"> </w:t>
            </w:r>
            <w:proofErr w:type="spellStart"/>
            <w:r w:rsidRPr="006D2938">
              <w:t>required</w:t>
            </w:r>
            <w:proofErr w:type="spellEnd"/>
          </w:p>
        </w:tc>
      </w:tr>
    </w:tbl>
    <w:p w:rsidR="003E51AF" w:rsidRPr="006D2938" w:rsidRDefault="003E51AF" w:rsidP="006D2938"/>
    <w:p w:rsidR="005A2EE6" w:rsidRPr="006D2938" w:rsidRDefault="003E51AF" w:rsidP="006D2938">
      <w:pPr>
        <w:jc w:val="right"/>
        <w:rPr>
          <w:b/>
          <w:i/>
        </w:rPr>
      </w:pPr>
      <w:proofErr w:type="spellStart"/>
      <w:r w:rsidRPr="006D2938">
        <w:rPr>
          <w:b/>
          <w:i/>
        </w:rPr>
        <w:t>D</w:t>
      </w:r>
      <w:r w:rsidR="005A2EE6" w:rsidRPr="006D2938">
        <w:rPr>
          <w:b/>
          <w:i/>
        </w:rPr>
        <w:t>esign</w:t>
      </w:r>
      <w:proofErr w:type="spellEnd"/>
      <w:r w:rsidR="005A2EE6" w:rsidRPr="006D2938">
        <w:rPr>
          <w:b/>
          <w:i/>
        </w:rPr>
        <w:t xml:space="preserve"> </w:t>
      </w:r>
      <w:proofErr w:type="spellStart"/>
      <w:r w:rsidR="005A2EE6" w:rsidRPr="006D2938">
        <w:rPr>
          <w:b/>
          <w:i/>
        </w:rPr>
        <w:t>Example</w:t>
      </w:r>
      <w:proofErr w:type="spellEnd"/>
    </w:p>
    <w:p w:rsidR="005A2EE6" w:rsidRPr="006D2938" w:rsidRDefault="005A2EE6" w:rsidP="006D2938">
      <w:pPr>
        <w:rPr>
          <w:b/>
        </w:rPr>
      </w:pPr>
      <w:r w:rsidRPr="006D2938">
        <w:rPr>
          <w:b/>
        </w:rPr>
        <w:t>UDC</w:t>
      </w:r>
    </w:p>
    <w:p w:rsidR="005A2EE6" w:rsidRPr="00221368" w:rsidRDefault="005A2EE6" w:rsidP="006D2938">
      <w:pPr>
        <w:jc w:val="center"/>
        <w:rPr>
          <w:lang w:val="en-US"/>
        </w:rPr>
      </w:pPr>
      <w:r w:rsidRPr="00221368">
        <w:rPr>
          <w:lang w:val="en-US"/>
        </w:rPr>
        <w:t xml:space="preserve">The </w:t>
      </w:r>
      <w:r w:rsidR="00264886" w:rsidRPr="00221368">
        <w:rPr>
          <w:lang w:val="en-US"/>
        </w:rPr>
        <w:t>A</w:t>
      </w:r>
      <w:r w:rsidRPr="00221368">
        <w:rPr>
          <w:lang w:val="en-US"/>
        </w:rPr>
        <w:t xml:space="preserve">grarian </w:t>
      </w:r>
      <w:r w:rsidR="00264886" w:rsidRPr="00221368">
        <w:rPr>
          <w:lang w:val="en-US"/>
        </w:rPr>
        <w:t>Issue</w:t>
      </w:r>
      <w:r w:rsidRPr="00221368">
        <w:rPr>
          <w:lang w:val="en-US"/>
        </w:rPr>
        <w:t xml:space="preserve"> in the </w:t>
      </w:r>
      <w:r w:rsidR="00264886" w:rsidRPr="00221368">
        <w:rPr>
          <w:lang w:val="en-US"/>
        </w:rPr>
        <w:t>P</w:t>
      </w:r>
      <w:r w:rsidRPr="00221368">
        <w:rPr>
          <w:lang w:val="en-US"/>
        </w:rPr>
        <w:t xml:space="preserve">olicy of the Russian </w:t>
      </w:r>
      <w:r w:rsidR="00264886" w:rsidRPr="00221368">
        <w:rPr>
          <w:lang w:val="en-US"/>
        </w:rPr>
        <w:t>G</w:t>
      </w:r>
      <w:r w:rsidRPr="00221368">
        <w:rPr>
          <w:lang w:val="en-US"/>
        </w:rPr>
        <w:t xml:space="preserve">overnment at the </w:t>
      </w:r>
      <w:r w:rsidR="00264886" w:rsidRPr="00221368">
        <w:rPr>
          <w:lang w:val="en-US"/>
        </w:rPr>
        <w:t xml:space="preserve">end </w:t>
      </w:r>
      <w:r w:rsidRPr="00221368">
        <w:rPr>
          <w:lang w:val="en-US"/>
        </w:rPr>
        <w:t xml:space="preserve">of the </w:t>
      </w:r>
      <w:r w:rsidR="00264886" w:rsidRPr="00221368">
        <w:rPr>
          <w:lang w:val="en-US"/>
        </w:rPr>
        <w:t>XIX</w:t>
      </w:r>
      <w:r w:rsidRPr="00221368">
        <w:rPr>
          <w:lang w:val="en-US"/>
        </w:rPr>
        <w:t xml:space="preserve"> </w:t>
      </w:r>
      <w:r w:rsidR="00264886" w:rsidRPr="00221368">
        <w:rPr>
          <w:lang w:val="en-US"/>
        </w:rPr>
        <w:t>and the beginning of the XX</w:t>
      </w:r>
      <w:r w:rsidRPr="00221368">
        <w:rPr>
          <w:lang w:val="en-US"/>
        </w:rPr>
        <w:t xml:space="preserve"> centuries</w:t>
      </w:r>
    </w:p>
    <w:p w:rsidR="00264886" w:rsidRDefault="00264886" w:rsidP="00264886">
      <w:pPr>
        <w:autoSpaceDE w:val="0"/>
        <w:autoSpaceDN w:val="0"/>
        <w:adjustRightInd w:val="0"/>
        <w:rPr>
          <w:lang w:val="en-US"/>
        </w:rPr>
      </w:pPr>
    </w:p>
    <w:p w:rsidR="00AC44EF" w:rsidRDefault="006C2992" w:rsidP="00264886">
      <w:pPr>
        <w:autoSpaceDE w:val="0"/>
        <w:autoSpaceDN w:val="0"/>
        <w:adjustRightInd w:val="0"/>
        <w:jc w:val="center"/>
        <w:rPr>
          <w:lang w:val="en-US"/>
        </w:rPr>
      </w:pPr>
      <w:r w:rsidRPr="005A2EE6">
        <w:rPr>
          <w:lang w:val="en-US"/>
        </w:rPr>
        <w:t xml:space="preserve">Ivan </w:t>
      </w:r>
      <w:proofErr w:type="spellStart"/>
      <w:r w:rsidR="005A2EE6" w:rsidRPr="005A2EE6">
        <w:rPr>
          <w:lang w:val="en-US"/>
        </w:rPr>
        <w:t>Sidorov</w:t>
      </w:r>
      <w:proofErr w:type="spellEnd"/>
      <w:r w:rsidR="005A2EE6" w:rsidRPr="005A2EE6">
        <w:rPr>
          <w:lang w:val="en-US"/>
        </w:rPr>
        <w:t xml:space="preserve"> </w:t>
      </w:r>
    </w:p>
    <w:p w:rsidR="00AC44EF" w:rsidRDefault="005A2EE6" w:rsidP="00AC44EF">
      <w:pPr>
        <w:autoSpaceDE w:val="0"/>
        <w:autoSpaceDN w:val="0"/>
        <w:adjustRightInd w:val="0"/>
        <w:jc w:val="center"/>
        <w:rPr>
          <w:lang w:val="en-US"/>
        </w:rPr>
      </w:pPr>
      <w:r w:rsidRPr="005A2EE6">
        <w:rPr>
          <w:lang w:val="en-US"/>
        </w:rPr>
        <w:lastRenderedPageBreak/>
        <w:t xml:space="preserve">Associate Professor, Department of </w:t>
      </w:r>
      <w:r w:rsidR="00264886">
        <w:rPr>
          <w:lang w:val="en-US"/>
        </w:rPr>
        <w:t>World</w:t>
      </w:r>
      <w:r w:rsidRPr="005A2EE6">
        <w:rPr>
          <w:lang w:val="en-US"/>
        </w:rPr>
        <w:t xml:space="preserve"> History</w:t>
      </w:r>
      <w:r w:rsidR="00264886">
        <w:rPr>
          <w:lang w:val="en-US"/>
        </w:rPr>
        <w:t xml:space="preserve">, </w:t>
      </w:r>
      <w:r w:rsidR="00AC44EF">
        <w:rPr>
          <w:lang w:val="en-US"/>
        </w:rPr>
        <w:t xml:space="preserve">Mogilev State </w:t>
      </w:r>
      <w:r w:rsidR="00264886">
        <w:rPr>
          <w:lang w:val="en-US"/>
        </w:rPr>
        <w:t xml:space="preserve">A. Kuleshov </w:t>
      </w:r>
      <w:r w:rsidR="00AC44EF">
        <w:rPr>
          <w:lang w:val="en-US"/>
        </w:rPr>
        <w:t>University</w:t>
      </w:r>
      <w:r w:rsidRPr="005A2EE6">
        <w:rPr>
          <w:lang w:val="en-US"/>
        </w:rPr>
        <w:t xml:space="preserve">; </w:t>
      </w:r>
      <w:r w:rsidR="00264886">
        <w:rPr>
          <w:lang w:val="en-US"/>
        </w:rPr>
        <w:t>PhD in History</w:t>
      </w:r>
      <w:r w:rsidRPr="005A2EE6">
        <w:rPr>
          <w:lang w:val="en-US"/>
        </w:rPr>
        <w:t xml:space="preserve">, Associate Professor </w:t>
      </w:r>
    </w:p>
    <w:p w:rsidR="005A2EE6" w:rsidRPr="005A2EE6" w:rsidRDefault="005A2EE6" w:rsidP="005A2EE6">
      <w:pPr>
        <w:autoSpaceDE w:val="0"/>
        <w:autoSpaceDN w:val="0"/>
        <w:adjustRightInd w:val="0"/>
        <w:jc w:val="center"/>
        <w:rPr>
          <w:lang w:val="en-US"/>
        </w:rPr>
      </w:pPr>
      <w:r w:rsidRPr="005A2EE6">
        <w:rPr>
          <w:lang w:val="en-US"/>
        </w:rPr>
        <w:t>(Mogilev, Belarus)</w:t>
      </w:r>
    </w:p>
    <w:p w:rsidR="006D2938" w:rsidRPr="00221368" w:rsidRDefault="006D2938" w:rsidP="006D2938">
      <w:pPr>
        <w:rPr>
          <w:lang w:val="en-US"/>
        </w:rPr>
      </w:pPr>
    </w:p>
    <w:p w:rsidR="005A2EE6" w:rsidRPr="00221368" w:rsidRDefault="005A2EE6" w:rsidP="006D2938">
      <w:pPr>
        <w:rPr>
          <w:lang w:val="en-US"/>
        </w:rPr>
      </w:pPr>
      <w:r w:rsidRPr="00221368">
        <w:rPr>
          <w:lang w:val="en-US"/>
        </w:rPr>
        <w:t>[</w:t>
      </w:r>
      <w:r w:rsidR="006D2938">
        <w:rPr>
          <w:lang w:val="en-US"/>
        </w:rPr>
        <w:t>Summary</w:t>
      </w:r>
      <w:r w:rsidRPr="00221368">
        <w:rPr>
          <w:lang w:val="en-US"/>
        </w:rPr>
        <w:t xml:space="preserve">] </w:t>
      </w:r>
      <w:proofErr w:type="gramStart"/>
      <w:r w:rsidRPr="00221368">
        <w:rPr>
          <w:lang w:val="en-US"/>
        </w:rPr>
        <w:t>...................... ......................</w:t>
      </w:r>
      <w:proofErr w:type="gramEnd"/>
    </w:p>
    <w:p w:rsidR="006D2938" w:rsidRPr="00221368" w:rsidRDefault="006D2938" w:rsidP="006D2938">
      <w:pPr>
        <w:rPr>
          <w:lang w:val="en-US"/>
        </w:rPr>
      </w:pPr>
    </w:p>
    <w:p w:rsidR="005A2EE6" w:rsidRPr="009514D2" w:rsidRDefault="005A2EE6" w:rsidP="006D2938">
      <w:pPr>
        <w:rPr>
          <w:lang w:val="en-US"/>
        </w:rPr>
      </w:pPr>
      <w:r w:rsidRPr="00221368">
        <w:rPr>
          <w:lang w:val="en-US"/>
        </w:rPr>
        <w:t xml:space="preserve">[Report text] </w:t>
      </w:r>
      <w:proofErr w:type="gramStart"/>
      <w:r w:rsidRPr="00221368">
        <w:rPr>
          <w:lang w:val="en-US"/>
        </w:rPr>
        <w:t>.............................................. ......</w:t>
      </w:r>
      <w:proofErr w:type="gramEnd"/>
      <w:r w:rsidRPr="00221368">
        <w:rPr>
          <w:lang w:val="en-US"/>
        </w:rPr>
        <w:t xml:space="preserve"> </w:t>
      </w:r>
      <w:r w:rsidRPr="009514D2">
        <w:rPr>
          <w:lang w:val="en-US"/>
        </w:rPr>
        <w:t>[1, p. 23].</w:t>
      </w:r>
    </w:p>
    <w:p w:rsidR="006D2938" w:rsidRPr="009514D2" w:rsidRDefault="006D2938" w:rsidP="006D2938">
      <w:pPr>
        <w:rPr>
          <w:lang w:val="en-US"/>
        </w:rPr>
      </w:pPr>
    </w:p>
    <w:p w:rsidR="005A2EE6" w:rsidRPr="006D2938" w:rsidRDefault="005A2EE6" w:rsidP="006D2938">
      <w:pPr>
        <w:jc w:val="center"/>
      </w:pPr>
      <w:proofErr w:type="spellStart"/>
      <w:r w:rsidRPr="006D2938">
        <w:t>List</w:t>
      </w:r>
      <w:proofErr w:type="spellEnd"/>
      <w:r w:rsidRPr="006D2938">
        <w:t xml:space="preserve"> </w:t>
      </w:r>
      <w:proofErr w:type="spellStart"/>
      <w:r w:rsidRPr="006D2938">
        <w:t>of</w:t>
      </w:r>
      <w:proofErr w:type="spellEnd"/>
      <w:r w:rsidRPr="006D2938">
        <w:t xml:space="preserve"> </w:t>
      </w:r>
      <w:r w:rsidR="006D2938">
        <w:rPr>
          <w:lang w:val="en-US"/>
        </w:rPr>
        <w:t>R</w:t>
      </w:r>
      <w:proofErr w:type="spellStart"/>
      <w:r w:rsidRPr="006D2938">
        <w:t>eferences</w:t>
      </w:r>
      <w:proofErr w:type="spellEnd"/>
    </w:p>
    <w:p w:rsidR="005A2EE6" w:rsidRPr="00221368" w:rsidRDefault="005A2EE6" w:rsidP="006D2938">
      <w:pPr>
        <w:rPr>
          <w:lang w:val="en-US"/>
        </w:rPr>
      </w:pPr>
      <w:r w:rsidRPr="00221368">
        <w:rPr>
          <w:lang w:val="en-US"/>
        </w:rPr>
        <w:t xml:space="preserve">1. Alekseev, V.V. Experience of Russian modernizations. XVIII - XX centuries / V.V. </w:t>
      </w:r>
      <w:r w:rsidR="00AC44EF" w:rsidRPr="00221368">
        <w:rPr>
          <w:lang w:val="en-US"/>
        </w:rPr>
        <w:t>Alekseev. - M</w:t>
      </w:r>
      <w:proofErr w:type="gramStart"/>
      <w:r w:rsidR="00AC44EF" w:rsidRPr="00221368">
        <w:rPr>
          <w:lang w:val="en-US"/>
        </w:rPr>
        <w:t>. :</w:t>
      </w:r>
      <w:proofErr w:type="gramEnd"/>
      <w:r w:rsidR="00AC44EF" w:rsidRPr="00221368">
        <w:rPr>
          <w:lang w:val="en-US"/>
        </w:rPr>
        <w:t xml:space="preserve"> </w:t>
      </w:r>
      <w:proofErr w:type="spellStart"/>
      <w:r w:rsidR="00AC44EF" w:rsidRPr="00221368">
        <w:rPr>
          <w:lang w:val="en-US"/>
        </w:rPr>
        <w:t>Nauka</w:t>
      </w:r>
      <w:proofErr w:type="spellEnd"/>
      <w:r w:rsidR="00AC44EF" w:rsidRPr="00221368">
        <w:rPr>
          <w:lang w:val="en-US"/>
        </w:rPr>
        <w:t>, 2000 .</w:t>
      </w:r>
      <w:r w:rsidR="003E51AF" w:rsidRPr="00221368">
        <w:rPr>
          <w:lang w:val="en-US"/>
        </w:rPr>
        <w:t xml:space="preserve"> – </w:t>
      </w:r>
      <w:r w:rsidRPr="00221368">
        <w:rPr>
          <w:lang w:val="en-US"/>
        </w:rPr>
        <w:t>246 p.</w:t>
      </w:r>
    </w:p>
    <w:p w:rsidR="005A2EE6" w:rsidRPr="00221368" w:rsidRDefault="005A2EE6" w:rsidP="006D2938">
      <w:pPr>
        <w:rPr>
          <w:lang w:val="en-US"/>
        </w:rPr>
      </w:pPr>
      <w:r w:rsidRPr="00221368">
        <w:rPr>
          <w:lang w:val="en-US"/>
        </w:rPr>
        <w:t xml:space="preserve">2. </w:t>
      </w:r>
      <w:proofErr w:type="spellStart"/>
      <w:r w:rsidRPr="00221368">
        <w:rPr>
          <w:lang w:val="en-US"/>
        </w:rPr>
        <w:t>Muravyova</w:t>
      </w:r>
      <w:proofErr w:type="spellEnd"/>
      <w:r w:rsidRPr="00221368">
        <w:rPr>
          <w:lang w:val="en-US"/>
        </w:rPr>
        <w:t xml:space="preserve">, L. A. The agrarian </w:t>
      </w:r>
      <w:r w:rsidR="003E51AF" w:rsidRPr="00221368">
        <w:rPr>
          <w:lang w:val="en-US"/>
        </w:rPr>
        <w:t>issue</w:t>
      </w:r>
      <w:r w:rsidRPr="00221368">
        <w:rPr>
          <w:lang w:val="en-US"/>
        </w:rPr>
        <w:t xml:space="preserve"> in Russia at the end of the </w:t>
      </w:r>
      <w:r w:rsidR="00264886" w:rsidRPr="00221368">
        <w:rPr>
          <w:lang w:val="en-US"/>
        </w:rPr>
        <w:t>XIX</w:t>
      </w:r>
      <w:r w:rsidRPr="00221368">
        <w:rPr>
          <w:lang w:val="en-US"/>
        </w:rPr>
        <w:t xml:space="preserve"> and the beginning of the </w:t>
      </w:r>
      <w:r w:rsidR="00264886" w:rsidRPr="00221368">
        <w:rPr>
          <w:lang w:val="en-US"/>
        </w:rPr>
        <w:t xml:space="preserve">XX </w:t>
      </w:r>
      <w:r w:rsidRPr="00221368">
        <w:rPr>
          <w:lang w:val="en-US"/>
        </w:rPr>
        <w:t xml:space="preserve">century / L. A. </w:t>
      </w:r>
      <w:proofErr w:type="spellStart"/>
      <w:r w:rsidRPr="00221368">
        <w:rPr>
          <w:lang w:val="en-US"/>
        </w:rPr>
        <w:t>Muravyova</w:t>
      </w:r>
      <w:proofErr w:type="spellEnd"/>
      <w:r w:rsidRPr="00221368">
        <w:rPr>
          <w:lang w:val="en-US"/>
        </w:rPr>
        <w:t xml:space="preserve"> // Fi</w:t>
      </w:r>
      <w:r w:rsidR="00AC44EF" w:rsidRPr="00221368">
        <w:rPr>
          <w:lang w:val="en-US"/>
        </w:rPr>
        <w:t xml:space="preserve">nance and Credit. </w:t>
      </w:r>
      <w:r w:rsidR="00264886" w:rsidRPr="00221368">
        <w:rPr>
          <w:lang w:val="en-US"/>
        </w:rPr>
        <w:t xml:space="preserve">– </w:t>
      </w:r>
      <w:r w:rsidR="00AC44EF" w:rsidRPr="00221368">
        <w:rPr>
          <w:lang w:val="en-US"/>
        </w:rPr>
        <w:t xml:space="preserve">2002. </w:t>
      </w:r>
      <w:r w:rsidR="00264886" w:rsidRPr="00221368">
        <w:rPr>
          <w:lang w:val="en-US"/>
        </w:rPr>
        <w:t>–</w:t>
      </w:r>
      <w:r w:rsidR="00AC44EF" w:rsidRPr="00221368">
        <w:rPr>
          <w:lang w:val="en-US"/>
        </w:rPr>
        <w:t xml:space="preserve"> №</w:t>
      </w:r>
      <w:r w:rsidRPr="00221368">
        <w:rPr>
          <w:lang w:val="en-US"/>
        </w:rPr>
        <w:t xml:space="preserve">4. </w:t>
      </w:r>
      <w:r w:rsidR="00264886" w:rsidRPr="00221368">
        <w:rPr>
          <w:lang w:val="en-US"/>
        </w:rPr>
        <w:t>–</w:t>
      </w:r>
      <w:r w:rsidRPr="00221368">
        <w:rPr>
          <w:lang w:val="en-US"/>
        </w:rPr>
        <w:t xml:space="preserve"> S. 34–41.</w:t>
      </w:r>
    </w:p>
    <w:sectPr w:rsidR="005A2EE6" w:rsidRPr="00221368" w:rsidSect="00653721">
      <w:pgSz w:w="11906" w:h="16838"/>
      <w:pgMar w:top="85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972"/>
    <w:multiLevelType w:val="hybridMultilevel"/>
    <w:tmpl w:val="85E0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31C3"/>
    <w:multiLevelType w:val="hybridMultilevel"/>
    <w:tmpl w:val="8DD0D1BC"/>
    <w:lvl w:ilvl="0" w:tplc="9FDAD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7CFC3153"/>
    <w:multiLevelType w:val="hybridMultilevel"/>
    <w:tmpl w:val="C2FE190A"/>
    <w:lvl w:ilvl="0" w:tplc="DA28B28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02"/>
    <w:rsid w:val="00035BDF"/>
    <w:rsid w:val="000569B3"/>
    <w:rsid w:val="00071E8D"/>
    <w:rsid w:val="00076771"/>
    <w:rsid w:val="000A3BC0"/>
    <w:rsid w:val="000A4800"/>
    <w:rsid w:val="000D2787"/>
    <w:rsid w:val="001533BE"/>
    <w:rsid w:val="001A5C0E"/>
    <w:rsid w:val="00220C65"/>
    <w:rsid w:val="00221368"/>
    <w:rsid w:val="00264886"/>
    <w:rsid w:val="00291A57"/>
    <w:rsid w:val="002C6E28"/>
    <w:rsid w:val="002F26E2"/>
    <w:rsid w:val="003E51AF"/>
    <w:rsid w:val="003F1E1C"/>
    <w:rsid w:val="0043511B"/>
    <w:rsid w:val="004414F9"/>
    <w:rsid w:val="004943D1"/>
    <w:rsid w:val="004B171D"/>
    <w:rsid w:val="0052233F"/>
    <w:rsid w:val="00523304"/>
    <w:rsid w:val="00534370"/>
    <w:rsid w:val="005350DF"/>
    <w:rsid w:val="00547E76"/>
    <w:rsid w:val="00552947"/>
    <w:rsid w:val="005668DA"/>
    <w:rsid w:val="0058717D"/>
    <w:rsid w:val="005A2EE6"/>
    <w:rsid w:val="005C75B8"/>
    <w:rsid w:val="005D2B7C"/>
    <w:rsid w:val="00605DDC"/>
    <w:rsid w:val="00642009"/>
    <w:rsid w:val="006B4E34"/>
    <w:rsid w:val="006C080A"/>
    <w:rsid w:val="006C2992"/>
    <w:rsid w:val="006D2938"/>
    <w:rsid w:val="006E3B12"/>
    <w:rsid w:val="006F6385"/>
    <w:rsid w:val="00717402"/>
    <w:rsid w:val="007B1E02"/>
    <w:rsid w:val="008575C0"/>
    <w:rsid w:val="008A341E"/>
    <w:rsid w:val="008E41A1"/>
    <w:rsid w:val="008F4BCD"/>
    <w:rsid w:val="009514D2"/>
    <w:rsid w:val="00A225FC"/>
    <w:rsid w:val="00A26013"/>
    <w:rsid w:val="00A74D75"/>
    <w:rsid w:val="00A7510D"/>
    <w:rsid w:val="00A77030"/>
    <w:rsid w:val="00AC44EF"/>
    <w:rsid w:val="00AD6FD3"/>
    <w:rsid w:val="00AF26D6"/>
    <w:rsid w:val="00B33B82"/>
    <w:rsid w:val="00B5733C"/>
    <w:rsid w:val="00BD049D"/>
    <w:rsid w:val="00BD0CA0"/>
    <w:rsid w:val="00BD37EF"/>
    <w:rsid w:val="00C42887"/>
    <w:rsid w:val="00C45BB0"/>
    <w:rsid w:val="00C52CE1"/>
    <w:rsid w:val="00C9602F"/>
    <w:rsid w:val="00C96217"/>
    <w:rsid w:val="00CC2F2E"/>
    <w:rsid w:val="00D006F5"/>
    <w:rsid w:val="00D24261"/>
    <w:rsid w:val="00DA5165"/>
    <w:rsid w:val="00DC2478"/>
    <w:rsid w:val="00E26B8E"/>
    <w:rsid w:val="00E55361"/>
    <w:rsid w:val="00EB46FA"/>
    <w:rsid w:val="00F43C0B"/>
    <w:rsid w:val="00F55810"/>
    <w:rsid w:val="00F70F33"/>
    <w:rsid w:val="00F76774"/>
    <w:rsid w:val="00F95E16"/>
    <w:rsid w:val="00FB4D8E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C839"/>
  <w15:docId w15:val="{670CCCDE-41EA-49C5-9936-3B7EF506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E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E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1E02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74D7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4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2478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5BB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5BB0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orov_ip@tut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Риер</dc:creator>
  <cp:keywords/>
  <dc:description/>
  <cp:lastModifiedBy>Мельникова</cp:lastModifiedBy>
  <cp:revision>3</cp:revision>
  <cp:lastPrinted>2020-06-22T07:19:00Z</cp:lastPrinted>
  <dcterms:created xsi:type="dcterms:W3CDTF">2020-06-29T12:12:00Z</dcterms:created>
  <dcterms:modified xsi:type="dcterms:W3CDTF">2020-06-30T08:31:00Z</dcterms:modified>
</cp:coreProperties>
</file>