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1E" w:rsidRPr="00ED6EE8" w:rsidRDefault="007E231E" w:rsidP="007E231E">
      <w:pPr>
        <w:rPr>
          <w:rFonts w:ascii="Times New Roman" w:eastAsia="Times New Roman" w:hAnsi="Times New Roman" w:cs="Times New Roman"/>
        </w:rPr>
      </w:pPr>
      <w:r w:rsidRPr="00ED6EE8">
        <w:rPr>
          <w:rFonts w:ascii="Times New Roman" w:eastAsia="Times New Roman" w:hAnsi="Times New Roman" w:cs="Times New Roman"/>
        </w:rPr>
        <w:tab/>
        <w:t>Генезис, развитие и особенности средневековых цивилизаций;</w:t>
      </w:r>
    </w:p>
    <w:p w:rsidR="007E231E" w:rsidRPr="00ED6EE8" w:rsidRDefault="007E231E" w:rsidP="007E231E">
      <w:pPr>
        <w:rPr>
          <w:rFonts w:ascii="Times New Roman" w:eastAsia="Times New Roman" w:hAnsi="Times New Roman" w:cs="Times New Roman"/>
        </w:rPr>
      </w:pPr>
      <w:r w:rsidRPr="00ED6EE8">
        <w:rPr>
          <w:rFonts w:ascii="Times New Roman" w:eastAsia="Times New Roman" w:hAnsi="Times New Roman" w:cs="Times New Roman"/>
        </w:rPr>
        <w:t>•</w:t>
      </w:r>
      <w:r w:rsidRPr="00ED6EE8">
        <w:rPr>
          <w:rFonts w:ascii="Times New Roman" w:eastAsia="Times New Roman" w:hAnsi="Times New Roman" w:cs="Times New Roman"/>
        </w:rPr>
        <w:tab/>
        <w:t>Сравнительный анализ структур средневековых цивилизаций;</w:t>
      </w:r>
    </w:p>
    <w:p w:rsidR="007E231E" w:rsidRPr="00ED6EE8" w:rsidRDefault="007E231E" w:rsidP="007E231E">
      <w:pPr>
        <w:rPr>
          <w:rFonts w:ascii="Times New Roman" w:eastAsia="Times New Roman" w:hAnsi="Times New Roman" w:cs="Times New Roman"/>
        </w:rPr>
      </w:pPr>
      <w:r w:rsidRPr="00ED6EE8">
        <w:rPr>
          <w:rFonts w:ascii="Times New Roman" w:eastAsia="Times New Roman" w:hAnsi="Times New Roman" w:cs="Times New Roman"/>
        </w:rPr>
        <w:t>•</w:t>
      </w:r>
      <w:r w:rsidRPr="00ED6EE8">
        <w:rPr>
          <w:rFonts w:ascii="Times New Roman" w:eastAsia="Times New Roman" w:hAnsi="Times New Roman" w:cs="Times New Roman"/>
        </w:rPr>
        <w:tab/>
        <w:t>Изучение славянского этногенеза и ранней истории славян;</w:t>
      </w:r>
    </w:p>
    <w:p w:rsidR="007E231E" w:rsidRPr="00ED6EE8" w:rsidRDefault="007E231E" w:rsidP="007E231E">
      <w:pPr>
        <w:rPr>
          <w:rFonts w:ascii="Times New Roman" w:eastAsia="Times New Roman" w:hAnsi="Times New Roman" w:cs="Times New Roman"/>
        </w:rPr>
      </w:pPr>
      <w:r w:rsidRPr="00ED6EE8">
        <w:rPr>
          <w:rFonts w:ascii="Times New Roman" w:eastAsia="Times New Roman" w:hAnsi="Times New Roman" w:cs="Times New Roman"/>
        </w:rPr>
        <w:t>•</w:t>
      </w:r>
      <w:r w:rsidRPr="00ED6EE8">
        <w:rPr>
          <w:rFonts w:ascii="Times New Roman" w:eastAsia="Times New Roman" w:hAnsi="Times New Roman" w:cs="Times New Roman"/>
        </w:rPr>
        <w:tab/>
        <w:t xml:space="preserve">Становление и развитие </w:t>
      </w:r>
      <w:proofErr w:type="spellStart"/>
      <w:r w:rsidRPr="00ED6EE8">
        <w:rPr>
          <w:rFonts w:ascii="Times New Roman" w:eastAsia="Times New Roman" w:hAnsi="Times New Roman" w:cs="Times New Roman"/>
        </w:rPr>
        <w:t>западно</w:t>
      </w:r>
      <w:proofErr w:type="spellEnd"/>
      <w:r w:rsidRPr="00ED6EE8">
        <w:rPr>
          <w:rFonts w:ascii="Times New Roman" w:eastAsia="Times New Roman" w:hAnsi="Times New Roman" w:cs="Times New Roman"/>
        </w:rPr>
        <w:t>- и южнославянских народов и их ближайших соседей в контексте средневековой, новой и новейшей истории Европы;</w:t>
      </w:r>
    </w:p>
    <w:p w:rsidR="007E231E" w:rsidRDefault="007E231E" w:rsidP="007E231E">
      <w:pPr>
        <w:rPr>
          <w:rFonts w:ascii="Times New Roman" w:eastAsia="Times New Roman" w:hAnsi="Times New Roman" w:cs="Times New Roman"/>
        </w:rPr>
      </w:pPr>
      <w:r w:rsidRPr="00ED6EE8">
        <w:rPr>
          <w:rFonts w:ascii="Times New Roman" w:eastAsia="Times New Roman" w:hAnsi="Times New Roman" w:cs="Times New Roman"/>
        </w:rPr>
        <w:t>•</w:t>
      </w:r>
      <w:r w:rsidRPr="00ED6EE8">
        <w:rPr>
          <w:rFonts w:ascii="Times New Roman" w:eastAsia="Times New Roman" w:hAnsi="Times New Roman" w:cs="Times New Roman"/>
        </w:rPr>
        <w:tab/>
        <w:t xml:space="preserve">Сравнение путей развития белорусских земель </w:t>
      </w:r>
      <w:r>
        <w:rPr>
          <w:rFonts w:ascii="Times New Roman" w:eastAsia="Times New Roman" w:hAnsi="Times New Roman" w:cs="Times New Roman"/>
        </w:rPr>
        <w:t xml:space="preserve">древности, </w:t>
      </w:r>
      <w:r w:rsidRPr="00ED6EE8">
        <w:rPr>
          <w:rFonts w:ascii="Times New Roman" w:eastAsia="Times New Roman" w:hAnsi="Times New Roman" w:cs="Times New Roman"/>
        </w:rPr>
        <w:t>средние века и новое время с историей европейских соседей.</w:t>
      </w:r>
    </w:p>
    <w:p w:rsidR="007E231E" w:rsidRPr="00714770" w:rsidRDefault="007E231E" w:rsidP="007E231E">
      <w:pPr>
        <w:pStyle w:val="a3"/>
        <w:numPr>
          <w:ilvl w:val="0"/>
          <w:numId w:val="1"/>
        </w:numPr>
        <w:ind w:left="742" w:hanging="7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Проанализирована история становления европейских государств, в том числе на землях Беларуси.</w:t>
      </w:r>
    </w:p>
    <w:p w:rsidR="007E231E" w:rsidRPr="00ED6EE8" w:rsidRDefault="007E231E" w:rsidP="007E231E">
      <w:pPr>
        <w:rPr>
          <w:rFonts w:ascii="Times New Roman" w:eastAsia="Times New Roman" w:hAnsi="Times New Roman" w:cs="Times New Roman"/>
        </w:rPr>
      </w:pPr>
      <w:r w:rsidRPr="00ED6EE8">
        <w:rPr>
          <w:rFonts w:ascii="Times New Roman" w:eastAsia="Times New Roman" w:hAnsi="Times New Roman" w:cs="Times New Roman"/>
        </w:rPr>
        <w:t>Основные научные результаты:</w:t>
      </w:r>
    </w:p>
    <w:p w:rsidR="007E231E" w:rsidRDefault="007E231E" w:rsidP="007E231E">
      <w:r w:rsidRPr="00ED6EE8">
        <w:rPr>
          <w:rFonts w:ascii="Times New Roman" w:eastAsia="Times New Roman" w:hAnsi="Times New Roman" w:cs="Times New Roman"/>
        </w:rPr>
        <w:t xml:space="preserve">Выявлены закономерности формирования и развития локальных цивилизаций. Определены истоки </w:t>
      </w:r>
      <w:proofErr w:type="spellStart"/>
      <w:r w:rsidRPr="00ED6EE8">
        <w:rPr>
          <w:rFonts w:ascii="Times New Roman" w:eastAsia="Times New Roman" w:hAnsi="Times New Roman" w:cs="Times New Roman"/>
        </w:rPr>
        <w:t>цивилизационных</w:t>
      </w:r>
      <w:proofErr w:type="spellEnd"/>
      <w:r w:rsidRPr="00ED6EE8">
        <w:rPr>
          <w:rFonts w:ascii="Times New Roman" w:eastAsia="Times New Roman" w:hAnsi="Times New Roman" w:cs="Times New Roman"/>
        </w:rPr>
        <w:t xml:space="preserve"> различий и разных темпов их развития. Обосновано влияние природных факторов на социальные процессы в первобытности, древности и средневековье. Объяснена специфика общественного развития населения белорусских земель в древности и средневековье.</w:t>
      </w:r>
      <w:r>
        <w:rPr>
          <w:rFonts w:ascii="Times New Roman" w:eastAsia="Times New Roman" w:hAnsi="Times New Roman" w:cs="Times New Roman"/>
        </w:rPr>
        <w:t xml:space="preserve"> Выявлены закономерности создания и развития локальных цивилизаций в контексте всемирного исторического процесса.</w:t>
      </w:r>
    </w:p>
    <w:p w:rsidR="007E231E" w:rsidRPr="00EB6078" w:rsidRDefault="007E231E" w:rsidP="00EB6078">
      <w:pPr>
        <w:rPr>
          <w:rFonts w:ascii="Times New Roman" w:eastAsia="Times New Roman" w:hAnsi="Times New Roman" w:cs="Times New Roman"/>
        </w:rPr>
      </w:pPr>
      <w:r w:rsidRPr="00EB6078">
        <w:rPr>
          <w:rFonts w:ascii="Times New Roman" w:eastAsia="Times New Roman" w:hAnsi="Times New Roman" w:cs="Times New Roman"/>
        </w:rPr>
        <w:t>В процессе исследований 2018 г. на основе проведенной в предыдущие годы локализации археологических памятников I</w:t>
      </w:r>
      <w:proofErr w:type="gramStart"/>
      <w:r w:rsidRPr="00EB6078">
        <w:rPr>
          <w:rFonts w:ascii="Times New Roman" w:eastAsia="Times New Roman" w:hAnsi="Times New Roman" w:cs="Times New Roman"/>
        </w:rPr>
        <w:t>Х</w:t>
      </w:r>
      <w:proofErr w:type="gramEnd"/>
      <w:r w:rsidRPr="00EB6078">
        <w:rPr>
          <w:rFonts w:ascii="Times New Roman" w:eastAsia="Times New Roman" w:hAnsi="Times New Roman" w:cs="Times New Roman"/>
        </w:rPr>
        <w:t xml:space="preserve">-ХIII вв. в Могилевском </w:t>
      </w:r>
      <w:proofErr w:type="spellStart"/>
      <w:r w:rsidRPr="00EB6078">
        <w:rPr>
          <w:rFonts w:ascii="Times New Roman" w:eastAsia="Times New Roman" w:hAnsi="Times New Roman" w:cs="Times New Roman"/>
        </w:rPr>
        <w:t>Поднепровье</w:t>
      </w:r>
      <w:proofErr w:type="spellEnd"/>
      <w:r w:rsidRPr="00EB6078">
        <w:rPr>
          <w:rFonts w:ascii="Times New Roman" w:eastAsia="Times New Roman" w:hAnsi="Times New Roman" w:cs="Times New Roman"/>
        </w:rPr>
        <w:t xml:space="preserve"> прослежена географическая приуроченность населения региона. Сопоставление полученных данных с геологическими картами четвертичного периода, картами рек, рельефа, растительного покрова, заболоченности и почв региона выявило определенные закономерности расселения в указанный период. Подтверждена зависимость расселения от речной сети: все следы заселенности края в исследуемое время связаны с речными долинами. Причем размеры долин роли не играли – селились как вдоль крупных рек региона (Днепр, </w:t>
      </w:r>
      <w:proofErr w:type="spellStart"/>
      <w:r w:rsidRPr="00EB6078">
        <w:rPr>
          <w:rFonts w:ascii="Times New Roman" w:eastAsia="Times New Roman" w:hAnsi="Times New Roman" w:cs="Times New Roman"/>
        </w:rPr>
        <w:t>Сож</w:t>
      </w:r>
      <w:proofErr w:type="spellEnd"/>
      <w:r w:rsidRPr="00EB6078">
        <w:rPr>
          <w:rFonts w:ascii="Times New Roman" w:eastAsia="Times New Roman" w:hAnsi="Times New Roman" w:cs="Times New Roman"/>
        </w:rPr>
        <w:t>, Березина), так и по берегам их притоков. Население концентрировалось в поймах и на надпойменных террасах, не заходя на водоразделы, которые в рассматриваемое время были безлюдными и покрыты, судя по флористическим топонимам, лесами. Сопоставление с геологическими картами закономерностей не выявило. Зато замечена приуроченность большинства археологических памятников I</w:t>
      </w:r>
      <w:proofErr w:type="gramStart"/>
      <w:r w:rsidRPr="00EB6078">
        <w:rPr>
          <w:rFonts w:ascii="Times New Roman" w:eastAsia="Times New Roman" w:hAnsi="Times New Roman" w:cs="Times New Roman"/>
        </w:rPr>
        <w:t>Х</w:t>
      </w:r>
      <w:proofErr w:type="gramEnd"/>
      <w:r w:rsidRPr="00EB6078">
        <w:rPr>
          <w:rFonts w:ascii="Times New Roman" w:eastAsia="Times New Roman" w:hAnsi="Times New Roman" w:cs="Times New Roman"/>
        </w:rPr>
        <w:t xml:space="preserve">-ХIII вв. к малоплодородным, но легким, песчанистым почвам. Такая же закономерность была прослежена и в землях Северо-Западной Руси. Для уточнения закономерностей ландшафтной приуроченности сельского населения был также произведен анализ развития земледелия в центральных и восточных регионах лесной зоны средневековой Европы. Установлено, что в VI–VII вв. у населявших эти земли германцев и славян был, в принципе, одинаковый уровень эксплуатации земли. В целом к концу I тысячелетия н. э. по уровню хозяйственного развития эти народы мало отличались друг от друга. Однако затем экономическое развитие германской деревни пошло интенсивнее, что было связано с разными формами землепользования: индивидуальным – у германцев (аллоды) и коллективным – у славян. При этом общая тенденция в развитии таких важных для сельского хозяйства явлений, как распространение плуга и регулярного трехполья, была в рассмотренных землях единой: внедрение этих орудий труда продолжалось примерно 600 лет – с VIII до </w:t>
      </w:r>
      <w:proofErr w:type="gramStart"/>
      <w:r w:rsidRPr="00EB6078">
        <w:rPr>
          <w:rFonts w:ascii="Times New Roman" w:eastAsia="Times New Roman" w:hAnsi="Times New Roman" w:cs="Times New Roman"/>
        </w:rPr>
        <w:t>Х</w:t>
      </w:r>
      <w:proofErr w:type="gramEnd"/>
      <w:r w:rsidRPr="00EB6078">
        <w:rPr>
          <w:rFonts w:ascii="Times New Roman" w:eastAsia="Times New Roman" w:hAnsi="Times New Roman" w:cs="Times New Roman"/>
        </w:rPr>
        <w:t xml:space="preserve">II–ХIII вв. В рамках продолжения изучения археологических памятников было установлено, что обряд кремации в ящиках на территории Могилевского </w:t>
      </w:r>
      <w:proofErr w:type="spellStart"/>
      <w:r w:rsidRPr="00EB6078">
        <w:rPr>
          <w:rFonts w:ascii="Times New Roman" w:eastAsia="Times New Roman" w:hAnsi="Times New Roman" w:cs="Times New Roman"/>
        </w:rPr>
        <w:t>Поднепровья</w:t>
      </w:r>
      <w:proofErr w:type="spellEnd"/>
      <w:r w:rsidRPr="00EB6078">
        <w:rPr>
          <w:rFonts w:ascii="Times New Roman" w:eastAsia="Times New Roman" w:hAnsi="Times New Roman" w:cs="Times New Roman"/>
        </w:rPr>
        <w:t xml:space="preserve"> является эволюционировавшей традицией носителей Борщевской культуры. Их появление на берегах Днепра и </w:t>
      </w:r>
      <w:proofErr w:type="spellStart"/>
      <w:r w:rsidRPr="00EB6078">
        <w:rPr>
          <w:rFonts w:ascii="Times New Roman" w:eastAsia="Times New Roman" w:hAnsi="Times New Roman" w:cs="Times New Roman"/>
        </w:rPr>
        <w:t>Сожа</w:t>
      </w:r>
      <w:proofErr w:type="spellEnd"/>
      <w:r w:rsidRPr="00EB6078">
        <w:rPr>
          <w:rFonts w:ascii="Times New Roman" w:eastAsia="Times New Roman" w:hAnsi="Times New Roman" w:cs="Times New Roman"/>
        </w:rPr>
        <w:t xml:space="preserve"> следует связывать с миграцией вследствие военной опасности от кочевых племен после падения Хазарского каганата. Данному выводу не противоречит хронология. Во второй половине X </w:t>
      </w:r>
      <w:proofErr w:type="gramStart"/>
      <w:r w:rsidRPr="00EB6078">
        <w:rPr>
          <w:rFonts w:ascii="Times New Roman" w:eastAsia="Times New Roman" w:hAnsi="Times New Roman" w:cs="Times New Roman"/>
        </w:rPr>
        <w:t>в</w:t>
      </w:r>
      <w:proofErr w:type="gramEnd"/>
      <w:r w:rsidRPr="00EB607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EB6078">
        <w:rPr>
          <w:rFonts w:ascii="Times New Roman" w:eastAsia="Times New Roman" w:hAnsi="Times New Roman" w:cs="Times New Roman"/>
        </w:rPr>
        <w:t>на</w:t>
      </w:r>
      <w:proofErr w:type="gramEnd"/>
      <w:r w:rsidRPr="00EB6078">
        <w:rPr>
          <w:rFonts w:ascii="Times New Roman" w:eastAsia="Times New Roman" w:hAnsi="Times New Roman" w:cs="Times New Roman"/>
        </w:rPr>
        <w:t xml:space="preserve"> </w:t>
      </w:r>
      <w:r w:rsidRPr="00EB6078">
        <w:rPr>
          <w:rFonts w:ascii="Times New Roman" w:eastAsia="Times New Roman" w:hAnsi="Times New Roman" w:cs="Times New Roman"/>
        </w:rPr>
        <w:lastRenderedPageBreak/>
        <w:t xml:space="preserve">поселениях Борщевской культуры жизнь замирает, встречены следы пожаров. И в конце отмеченного столетия упрощенный погребальный обряд начинает фиксироваться на территории Могилевского </w:t>
      </w:r>
      <w:proofErr w:type="spellStart"/>
      <w:r w:rsidRPr="00EB6078">
        <w:rPr>
          <w:rFonts w:ascii="Times New Roman" w:eastAsia="Times New Roman" w:hAnsi="Times New Roman" w:cs="Times New Roman"/>
        </w:rPr>
        <w:t>Поднепровья</w:t>
      </w:r>
      <w:proofErr w:type="spellEnd"/>
      <w:r w:rsidRPr="00EB607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B6078">
        <w:rPr>
          <w:rFonts w:ascii="Times New Roman" w:eastAsia="Times New Roman" w:hAnsi="Times New Roman" w:cs="Times New Roman"/>
        </w:rPr>
        <w:t>Посожья</w:t>
      </w:r>
      <w:proofErr w:type="spellEnd"/>
      <w:r w:rsidRPr="00EB6078">
        <w:rPr>
          <w:rFonts w:ascii="Times New Roman" w:eastAsia="Times New Roman" w:hAnsi="Times New Roman" w:cs="Times New Roman"/>
        </w:rPr>
        <w:t xml:space="preserve">. Дополнительным доказательством служат керамические комплексы из погребений двух регионов. Археологические обследования в </w:t>
      </w:r>
      <w:proofErr w:type="spellStart"/>
      <w:r w:rsidRPr="00EB6078">
        <w:rPr>
          <w:rFonts w:ascii="Times New Roman" w:eastAsia="Times New Roman" w:hAnsi="Times New Roman" w:cs="Times New Roman"/>
        </w:rPr>
        <w:t>Белыничском</w:t>
      </w:r>
      <w:proofErr w:type="spellEnd"/>
      <w:r w:rsidRPr="00EB6078">
        <w:rPr>
          <w:rFonts w:ascii="Times New Roman" w:eastAsia="Times New Roman" w:hAnsi="Times New Roman" w:cs="Times New Roman"/>
        </w:rPr>
        <w:t xml:space="preserve">, Горецком и Быховском районах выявили соседство курганных некрополей с грунтовыми погребениями XVI-XVII вв. (каменные плиты с высеченными крестами) и современными действующими кладбищами. Данное обстоятельство свидетельствует о заселении данной местности в древнерусское время и беспрерывном проживании населения здесь до наших дней. Археологическое обследование в </w:t>
      </w:r>
      <w:proofErr w:type="spellStart"/>
      <w:r w:rsidRPr="00EB6078">
        <w:rPr>
          <w:rFonts w:ascii="Times New Roman" w:eastAsia="Times New Roman" w:hAnsi="Times New Roman" w:cs="Times New Roman"/>
        </w:rPr>
        <w:t>Белыничском</w:t>
      </w:r>
      <w:proofErr w:type="spellEnd"/>
      <w:r w:rsidRPr="00EB6078">
        <w:rPr>
          <w:rFonts w:ascii="Times New Roman" w:eastAsia="Times New Roman" w:hAnsi="Times New Roman" w:cs="Times New Roman"/>
        </w:rPr>
        <w:t>, Горецком и Быховском районах выявило континуитет заселенности в речных долинах в течение всего II тыс. н.э.</w:t>
      </w:r>
    </w:p>
    <w:p w:rsidR="00880511" w:rsidRPr="00EB6078" w:rsidRDefault="00880511">
      <w:pPr>
        <w:rPr>
          <w:rFonts w:ascii="Times New Roman" w:eastAsia="Times New Roman" w:hAnsi="Times New Roman" w:cs="Times New Roman"/>
        </w:rPr>
      </w:pPr>
    </w:p>
    <w:sectPr w:rsidR="00880511" w:rsidRPr="00EB6078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BA7"/>
    <w:multiLevelType w:val="hybridMultilevel"/>
    <w:tmpl w:val="2300FDA0"/>
    <w:lvl w:ilvl="0" w:tplc="6E82F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31E"/>
    <w:rsid w:val="006D677B"/>
    <w:rsid w:val="007E231E"/>
    <w:rsid w:val="00880511"/>
    <w:rsid w:val="00E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1E"/>
    <w:pPr>
      <w:ind w:left="720"/>
      <w:contextualSpacing/>
    </w:pPr>
  </w:style>
  <w:style w:type="paragraph" w:styleId="2">
    <w:name w:val="Body Text Indent 2"/>
    <w:aliases w:val=" Знак"/>
    <w:basedOn w:val="a"/>
    <w:link w:val="20"/>
    <w:rsid w:val="007E231E"/>
    <w:pPr>
      <w:spacing w:after="0" w:line="240" w:lineRule="auto"/>
      <w:ind w:firstLine="720"/>
      <w:jc w:val="both"/>
    </w:pPr>
    <w:rPr>
      <w:rFonts w:ascii="CG Times" w:eastAsia="CG Times" w:hAnsi="CG Times" w:cs="Times New Roman"/>
      <w:b/>
      <w:sz w:val="28"/>
      <w:szCs w:val="20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7E231E"/>
    <w:rPr>
      <w:rFonts w:ascii="CG Times" w:eastAsia="CG Times" w:hAnsi="CG Times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Company>home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sychova</cp:lastModifiedBy>
  <cp:revision>3</cp:revision>
  <dcterms:created xsi:type="dcterms:W3CDTF">2019-04-03T13:10:00Z</dcterms:created>
  <dcterms:modified xsi:type="dcterms:W3CDTF">2019-04-04T06:01:00Z</dcterms:modified>
</cp:coreProperties>
</file>