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8A" w:rsidRDefault="007D0E8A" w:rsidP="00805574">
      <w:pPr>
        <w:pStyle w:val="newncpi"/>
        <w:tabs>
          <w:tab w:val="left" w:pos="993"/>
        </w:tabs>
        <w:spacing w:line="240" w:lineRule="exact"/>
        <w:ind w:firstLine="709"/>
        <w:jc w:val="center"/>
        <w:rPr>
          <w:b/>
        </w:rPr>
      </w:pPr>
      <w:r w:rsidRPr="008E0521">
        <w:rPr>
          <w:b/>
        </w:rPr>
        <w:t xml:space="preserve">Нормативные </w:t>
      </w:r>
      <w:r>
        <w:rPr>
          <w:b/>
        </w:rPr>
        <w:t>документы</w:t>
      </w:r>
    </w:p>
    <w:p w:rsidR="007D0E8A" w:rsidRPr="008E0521" w:rsidRDefault="007D0E8A" w:rsidP="007D0E8A">
      <w:pPr>
        <w:pStyle w:val="newncpi"/>
        <w:tabs>
          <w:tab w:val="left" w:pos="993"/>
        </w:tabs>
        <w:ind w:firstLine="709"/>
        <w:rPr>
          <w:b/>
        </w:rPr>
      </w:pPr>
    </w:p>
    <w:p w:rsidR="007D0E8A" w:rsidRPr="009C78A4" w:rsidRDefault="007D0E8A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E0521">
        <w:t>Кодекс Республики Беларусь об образовании от 13 января 2011 года №243-3</w:t>
      </w:r>
      <w:r w:rsidRPr="009C78A4">
        <w:t xml:space="preserve">; </w:t>
      </w:r>
    </w:p>
    <w:p w:rsidR="007D0E8A" w:rsidRPr="009C78A4" w:rsidRDefault="007D0E8A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C78A4">
        <w:t>Закон Республики Беларусь от 31 мая 2003г. № 200-З «Об основах системы профилактики безнадзорности и правонарушений несовершеннолетних»;</w:t>
      </w:r>
    </w:p>
    <w:p w:rsidR="007D0E8A" w:rsidRPr="009C78A4" w:rsidRDefault="00BE546F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hyperlink r:id="rId5" w:history="1">
        <w:r w:rsidR="007D0E8A" w:rsidRPr="009C78A4">
          <w:t>Закон</w:t>
        </w:r>
      </w:hyperlink>
      <w:r w:rsidR="007D0E8A" w:rsidRPr="009C78A4">
        <w:t xml:space="preserve"> Республики Беларусь от 4 января 2014 года "Об основах деятельности по профилактике правонарушений"; </w:t>
      </w:r>
    </w:p>
    <w:p w:rsidR="007D0E8A" w:rsidRPr="009C78A4" w:rsidRDefault="007D0E8A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C78A4">
        <w:t>Постановление  Министерства образования Республики Беларусь от 05.05.2007 г. №30 «Инструкция о порядке выявления несовершеннолетних, нуждающ</w:t>
      </w:r>
      <w:r w:rsidR="00805574">
        <w:t>ихся в государственной защите»;</w:t>
      </w:r>
    </w:p>
    <w:p w:rsidR="007D0E8A" w:rsidRPr="009C78A4" w:rsidRDefault="007D0E8A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C78A4">
        <w:t>Постановление Министерства образования Республики Беларусь от 16.02.2009 г. №6 «Положение о совете учреждения образования по профилактике безнадзорности и правонарушен</w:t>
      </w:r>
      <w:r w:rsidR="00E332FC">
        <w:t>ий несовершеннолетних»</w:t>
      </w:r>
      <w:r w:rsidRPr="009C78A4">
        <w:t>;</w:t>
      </w:r>
    </w:p>
    <w:p w:rsidR="007D0E8A" w:rsidRPr="009C78A4" w:rsidRDefault="007D0E8A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8E0521">
        <w:t xml:space="preserve"> Методические рекомендации Министерства образования Республики Беларусь по организации воспитательно-профилактической работы и деятельности совета учреждения образования по профилактике безнадзорности и правонарушений несовершеннолетних (для общеобразовательных учреждений, учреждений, обеспечивающих получение профессионально-технического, средне</w:t>
      </w:r>
      <w:r>
        <w:t xml:space="preserve">го </w:t>
      </w:r>
      <w:r w:rsidRPr="008E0521">
        <w:t>специального образования), 2009г.;</w:t>
      </w:r>
    </w:p>
    <w:p w:rsidR="007D0E8A" w:rsidRPr="009C78A4" w:rsidRDefault="007D0E8A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E0521">
        <w:t xml:space="preserve">Постановление КДН Могилевского горисполкома от 24 октября 2013г. № 5-3 «Об утверждении Положения по индивидуальному учету учащихся в рамках </w:t>
      </w:r>
      <w:proofErr w:type="spellStart"/>
      <w:r w:rsidRPr="008E0521">
        <w:t>внутришкольного</w:t>
      </w:r>
      <w:proofErr w:type="spellEnd"/>
      <w:r w:rsidRPr="008E0521">
        <w:t xml:space="preserve"> (внутриучрежденческого) контроля».</w:t>
      </w:r>
    </w:p>
    <w:p w:rsidR="007D0E8A" w:rsidRPr="008E0521" w:rsidRDefault="007D0E8A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E0521">
        <w:t xml:space="preserve">Система организации работы с </w:t>
      </w:r>
      <w:proofErr w:type="spellStart"/>
      <w:r w:rsidRPr="008E0521">
        <w:t>подучетными</w:t>
      </w:r>
      <w:proofErr w:type="spellEnd"/>
      <w:r w:rsidRPr="008E0521">
        <w:t xml:space="preserve"> категориями несовершеннолетних, утвержденная постановлением КДН Могилевского облисполкома от 22.09.2014г. № 4-1.</w:t>
      </w:r>
    </w:p>
    <w:p w:rsidR="007D0E8A" w:rsidRPr="008E0521" w:rsidRDefault="007D0E8A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E0521">
        <w:t>Схема межведомственного взаимодействия по фактам доставления несовершеннолетних в учреждения здравоохранения с ингаляционными отравлениями (по по</w:t>
      </w:r>
      <w:r>
        <w:t>дозрению в употреблении смесей) (постановление</w:t>
      </w:r>
      <w:r w:rsidRPr="008E0521">
        <w:t xml:space="preserve"> КДН облисполкома от 17.06.2014г. № 3-2</w:t>
      </w:r>
      <w:r>
        <w:t>)</w:t>
      </w:r>
      <w:r w:rsidRPr="008E0521">
        <w:t>.</w:t>
      </w:r>
    </w:p>
    <w:p w:rsidR="007D0E8A" w:rsidRPr="008E0521" w:rsidRDefault="007D0E8A" w:rsidP="007D0E8A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E0521">
        <w:t>Алгоритм организации профилактической работы в учреждении профессионально-технического образования, утвержденн</w:t>
      </w:r>
      <w:r>
        <w:t xml:space="preserve">ый </w:t>
      </w:r>
      <w:r w:rsidRPr="008E0521">
        <w:t>коллегией управления образования Могилевского облисполкома и согласованн</w:t>
      </w:r>
      <w:r>
        <w:t>ый</w:t>
      </w:r>
      <w:r w:rsidRPr="008E0521">
        <w:t xml:space="preserve"> постановлением КДН Могилевского облисполкома от 22.09.2014г. № 4-1.</w:t>
      </w:r>
    </w:p>
    <w:p w:rsidR="007D0E8A" w:rsidRDefault="007D0E8A" w:rsidP="00DE35BC">
      <w:pPr>
        <w:tabs>
          <w:tab w:val="left" w:pos="993"/>
        </w:tabs>
        <w:rPr>
          <w:b/>
          <w:sz w:val="28"/>
          <w:szCs w:val="28"/>
        </w:rPr>
      </w:pPr>
    </w:p>
    <w:p w:rsidR="002F3DFA" w:rsidRDefault="002F3DFA"/>
    <w:sectPr w:rsidR="002F3DFA" w:rsidSect="002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921"/>
    <w:multiLevelType w:val="hybridMultilevel"/>
    <w:tmpl w:val="21F4D082"/>
    <w:lvl w:ilvl="0" w:tplc="A536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8A"/>
    <w:rsid w:val="002F3DFA"/>
    <w:rsid w:val="007D0E8A"/>
    <w:rsid w:val="00805574"/>
    <w:rsid w:val="00A47455"/>
    <w:rsid w:val="00AF471B"/>
    <w:rsid w:val="00B125DE"/>
    <w:rsid w:val="00BE546F"/>
    <w:rsid w:val="00DE35BC"/>
    <w:rsid w:val="00E3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D0E8A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9D9D55B5DB1A0E07427DD6E9C04BD9EECC4792120BE2A7F6E8E4B1CA8E47E550S41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Tehnooptuser59595</dc:creator>
  <cp:keywords/>
  <dc:description/>
  <cp:lastModifiedBy>Tehnooptuser59595</cp:lastModifiedBy>
  <cp:revision>5</cp:revision>
  <cp:lastPrinted>2017-11-21T07:09:00Z</cp:lastPrinted>
  <dcterms:created xsi:type="dcterms:W3CDTF">2017-11-21T06:09:00Z</dcterms:created>
  <dcterms:modified xsi:type="dcterms:W3CDTF">2017-11-21T11:43:00Z</dcterms:modified>
</cp:coreProperties>
</file>