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97" w:rsidRPr="00221EC3" w:rsidRDefault="000F6497" w:rsidP="000F6497">
      <w:pPr>
        <w:spacing w:after="0" w:line="240" w:lineRule="auto"/>
        <w:jc w:val="center"/>
        <w:rPr>
          <w:b/>
        </w:rPr>
      </w:pPr>
      <w:r w:rsidRPr="00221EC3">
        <w:rPr>
          <w:b/>
        </w:rPr>
        <w:t>Наименование учебной дисциплины:</w:t>
      </w:r>
    </w:p>
    <w:p w:rsidR="000F6497" w:rsidRPr="00221EC3" w:rsidRDefault="000F6497" w:rsidP="000F6497">
      <w:pPr>
        <w:shd w:val="clear" w:color="auto" w:fill="FFFFFF"/>
        <w:spacing w:after="0" w:line="240" w:lineRule="auto"/>
        <w:jc w:val="center"/>
        <w:rPr>
          <w:rFonts w:eastAsia="Times New Roman"/>
          <w:b/>
          <w:iCs w:val="0"/>
          <w:color w:val="2C2D2E"/>
          <w:w w:val="100"/>
          <w:lang w:eastAsia="ru-RU"/>
        </w:rPr>
      </w:pPr>
      <w:r w:rsidRPr="00221EC3">
        <w:rPr>
          <w:b/>
        </w:rPr>
        <w:t>«</w:t>
      </w:r>
      <w:r w:rsidRPr="00221EC3">
        <w:rPr>
          <w:rFonts w:eastAsia="Times New Roman"/>
          <w:b/>
          <w:iCs w:val="0"/>
          <w:color w:val="2C2D2E"/>
          <w:w w:val="100"/>
          <w:lang w:eastAsia="ru-RU"/>
        </w:rPr>
        <w:t>Методика преподавания математики</w:t>
      </w:r>
      <w:r w:rsidRPr="00221EC3">
        <w:rPr>
          <w:b/>
        </w:rPr>
        <w:t>»</w:t>
      </w:r>
    </w:p>
    <w:p w:rsidR="000F6497" w:rsidRPr="002920C2" w:rsidRDefault="000F6497" w:rsidP="000F6497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6798"/>
      </w:tblGrid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Код и наименование специальности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1-01 02 01 Начальное образование</w:t>
            </w:r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Курс обучения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2</w:t>
            </w:r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Семестр обучения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4</w:t>
            </w:r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аудиторных часов: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62</w:t>
            </w:r>
          </w:p>
        </w:tc>
      </w:tr>
      <w:tr w:rsidR="000F6497" w:rsidRPr="00850A61" w:rsidTr="00B331EF">
        <w:tc>
          <w:tcPr>
            <w:tcW w:w="3261" w:type="dxa"/>
            <w:vMerge w:val="restart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Лекции</w:t>
            </w:r>
          </w:p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 xml:space="preserve">Семинарские занятия </w:t>
            </w:r>
          </w:p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Практические занятия</w:t>
            </w:r>
          </w:p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Лабораторные занятия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22</w:t>
            </w:r>
          </w:p>
        </w:tc>
      </w:tr>
      <w:tr w:rsidR="000F6497" w:rsidRPr="00850A61" w:rsidTr="00B331EF">
        <w:tc>
          <w:tcPr>
            <w:tcW w:w="3261" w:type="dxa"/>
            <w:vMerge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>
              <w:t>-</w:t>
            </w:r>
          </w:p>
        </w:tc>
      </w:tr>
      <w:tr w:rsidR="000F6497" w:rsidRPr="00850A61" w:rsidTr="00B331EF">
        <w:tc>
          <w:tcPr>
            <w:tcW w:w="3261" w:type="dxa"/>
            <w:vMerge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40</w:t>
            </w:r>
          </w:p>
        </w:tc>
      </w:tr>
      <w:tr w:rsidR="000F6497" w:rsidRPr="00850A61" w:rsidTr="00B331EF">
        <w:tc>
          <w:tcPr>
            <w:tcW w:w="3261" w:type="dxa"/>
            <w:vMerge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>
              <w:t>-</w:t>
            </w:r>
            <w:bookmarkStart w:id="0" w:name="_GoBack"/>
            <w:bookmarkEnd w:id="0"/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Форма текущей аттестации (</w:t>
            </w:r>
            <w:r w:rsidRPr="00850A61">
              <w:rPr>
                <w:b/>
                <w:i/>
              </w:rPr>
              <w:t>зачет/ дифференцированный зачет/экзамен</w:t>
            </w:r>
            <w:r w:rsidRPr="00850A61">
              <w:rPr>
                <w:b/>
              </w:rPr>
              <w:t>)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зачет</w:t>
            </w:r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зачетных единиц</w:t>
            </w:r>
          </w:p>
        </w:tc>
        <w:tc>
          <w:tcPr>
            <w:tcW w:w="6798" w:type="dxa"/>
          </w:tcPr>
          <w:p w:rsidR="000F6497" w:rsidRPr="00850A61" w:rsidRDefault="000F6497" w:rsidP="000F6497">
            <w:pPr>
              <w:spacing w:after="0" w:line="240" w:lineRule="auto"/>
            </w:pPr>
            <w:r w:rsidRPr="00850A61">
              <w:t>3</w:t>
            </w:r>
          </w:p>
        </w:tc>
      </w:tr>
      <w:tr w:rsidR="000F6497" w:rsidRPr="00850A61" w:rsidTr="00B331EF">
        <w:tc>
          <w:tcPr>
            <w:tcW w:w="3261" w:type="dxa"/>
          </w:tcPr>
          <w:p w:rsidR="000F6497" w:rsidRPr="00850A61" w:rsidRDefault="000F6497" w:rsidP="000F6497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Формируемые компетенции</w:t>
            </w:r>
          </w:p>
        </w:tc>
        <w:tc>
          <w:tcPr>
            <w:tcW w:w="6798" w:type="dxa"/>
          </w:tcPr>
          <w:p w:rsidR="000F6497" w:rsidRPr="000F6497" w:rsidRDefault="000F6497" w:rsidP="000F6497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0F6497">
              <w:rPr>
                <w:rFonts w:eastAsia="Calibri"/>
              </w:rPr>
              <w:t>П</w:t>
            </w:r>
            <w:r w:rsidRPr="000F6497">
              <w:rPr>
                <w:rFonts w:eastAsia="Calibri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</w:t>
            </w:r>
            <w:r w:rsidRPr="000F6497">
              <w:rPr>
                <w:rFonts w:eastAsia="Calibri"/>
              </w:rPr>
              <w:t>ческих особенностей обучающихся</w:t>
            </w:r>
          </w:p>
        </w:tc>
      </w:tr>
      <w:tr w:rsidR="000F6497" w:rsidRPr="00850A61" w:rsidTr="00B331EF">
        <w:tc>
          <w:tcPr>
            <w:tcW w:w="10059" w:type="dxa"/>
            <w:gridSpan w:val="2"/>
          </w:tcPr>
          <w:p w:rsidR="000F6497" w:rsidRPr="00850A61" w:rsidRDefault="000F6497" w:rsidP="000F6497">
            <w:pPr>
              <w:spacing w:after="0" w:line="240" w:lineRule="auto"/>
              <w:jc w:val="center"/>
            </w:pPr>
            <w:r w:rsidRPr="00850A61">
              <w:rPr>
                <w:b/>
              </w:rPr>
              <w:t>Краткое содержание учебной дисциплины</w:t>
            </w:r>
            <w:r w:rsidRPr="00850A61">
              <w:t>:</w:t>
            </w:r>
          </w:p>
          <w:p w:rsidR="000F6497" w:rsidRPr="00850A61" w:rsidRDefault="000F6497" w:rsidP="000F6497">
            <w:pPr>
              <w:spacing w:after="0" w:line="240" w:lineRule="auto"/>
              <w:ind w:firstLine="567"/>
              <w:jc w:val="both"/>
            </w:pPr>
            <w:r w:rsidRPr="00850A61">
              <w:t>Содержание учебной дисциплины ориентировано на ознакомление студентов с общими вопросами методики преподавания математики (цели, содержание и методы начального обучения математике</w:t>
            </w:r>
            <w:r>
              <w:t>,</w:t>
            </w:r>
            <w:r w:rsidRPr="00850A61">
              <w:t xml:space="preserve"> организация и средства начального обучения математике), методикой формирования у учащихся понятия целого неотрицательного числа, методикой изучения нумерации целых неотрицательных чисел, методикой изучения арифметических действий над целыми неотрицательными числами.</w:t>
            </w:r>
          </w:p>
        </w:tc>
      </w:tr>
    </w:tbl>
    <w:p w:rsidR="007978D9" w:rsidRDefault="007978D9" w:rsidP="000F6497">
      <w:pPr>
        <w:spacing w:after="0" w:line="240" w:lineRule="auto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D3"/>
    <w:rsid w:val="000F6497"/>
    <w:rsid w:val="007978D9"/>
    <w:rsid w:val="00D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C2D8"/>
  <w15:chartTrackingRefBased/>
  <w15:docId w15:val="{19461C1A-AC37-44BD-B790-BEE7FABB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97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2022-11-04T06:56:00Z</dcterms:created>
  <dcterms:modified xsi:type="dcterms:W3CDTF">2022-11-04T06:57:00Z</dcterms:modified>
</cp:coreProperties>
</file>