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06" w:rsidRPr="005040DC" w:rsidRDefault="00BB7406" w:rsidP="003C3598">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The name of the academic discipline:</w:t>
      </w:r>
    </w:p>
    <w:p w:rsidR="00BB7406" w:rsidRPr="005040DC" w:rsidRDefault="00BB7406" w:rsidP="00BB7406">
      <w:pPr>
        <w:spacing w:after="0" w:line="240" w:lineRule="auto"/>
        <w:jc w:val="center"/>
        <w:rPr>
          <w:rFonts w:ascii="Times New Roman" w:hAnsi="Times New Roman"/>
          <w:b/>
          <w:sz w:val="28"/>
          <w:szCs w:val="28"/>
          <w:lang w:val="en-US"/>
        </w:rPr>
      </w:pPr>
      <w:r w:rsidRPr="005040DC">
        <w:rPr>
          <w:rFonts w:ascii="Times New Roman" w:hAnsi="Times New Roman"/>
          <w:b/>
          <w:sz w:val="28"/>
          <w:szCs w:val="28"/>
          <w:lang w:val="en-US"/>
        </w:rPr>
        <w:t>“</w:t>
      </w:r>
      <w:bookmarkStart w:id="0" w:name="_GoBack"/>
      <w:r w:rsidRPr="00BB7406">
        <w:rPr>
          <w:rFonts w:ascii="Times New Roman" w:hAnsi="Times New Roman"/>
          <w:b/>
          <w:sz w:val="28"/>
          <w:szCs w:val="28"/>
          <w:lang w:val="en-US"/>
        </w:rPr>
        <w:t>Philological analysis of the text</w:t>
      </w:r>
      <w:bookmarkEnd w:id="0"/>
      <w:r w:rsidRPr="005040DC">
        <w:rPr>
          <w:rFonts w:ascii="Times New Roman" w:hAnsi="Times New Roman"/>
          <w:b/>
          <w:sz w:val="28"/>
          <w:szCs w:val="28"/>
          <w:lang w:val="en-US"/>
        </w:rPr>
        <w:t>”</w:t>
      </w:r>
    </w:p>
    <w:p w:rsidR="00BB7406" w:rsidRPr="00213B26" w:rsidRDefault="00BB7406" w:rsidP="00BB7406">
      <w:pPr>
        <w:jc w:val="center"/>
        <w:rPr>
          <w:rFonts w:ascii="Times New Roman" w:hAnsi="Times New Roman"/>
          <w:b/>
          <w:sz w:val="26"/>
          <w:szCs w:val="26"/>
          <w:lang w:val="en-US"/>
        </w:rPr>
      </w:pPr>
    </w:p>
    <w:tbl>
      <w:tblPr>
        <w:tblStyle w:val="ae"/>
        <w:tblW w:w="0" w:type="auto"/>
        <w:tblLook w:val="04A0" w:firstRow="1" w:lastRow="0" w:firstColumn="1" w:lastColumn="0" w:noHBand="0" w:noVBand="1"/>
      </w:tblPr>
      <w:tblGrid>
        <w:gridCol w:w="3227"/>
        <w:gridCol w:w="6343"/>
      </w:tblGrid>
      <w:tr w:rsidR="00BB7406" w:rsidRPr="003C3598" w:rsidTr="00AC6BDD">
        <w:tc>
          <w:tcPr>
            <w:tcW w:w="3227" w:type="dxa"/>
            <w:tcBorders>
              <w:top w:val="single" w:sz="4" w:space="0" w:color="auto"/>
              <w:left w:val="single" w:sz="4" w:space="0" w:color="auto"/>
              <w:bottom w:val="single" w:sz="4" w:space="0" w:color="auto"/>
              <w:right w:val="single" w:sz="4" w:space="0" w:color="auto"/>
            </w:tcBorders>
            <w:hideMark/>
          </w:tcPr>
          <w:p w:rsidR="00BB7406" w:rsidRPr="00213B26" w:rsidRDefault="00BB7406" w:rsidP="00AC6BDD">
            <w:pPr>
              <w:spacing w:after="0" w:line="240" w:lineRule="auto"/>
              <w:rPr>
                <w:rFonts w:ascii="Times New Roman" w:eastAsia="Times New Roman" w:hAnsi="Times New Roman" w:cs="Times New Roman"/>
                <w:b/>
                <w:sz w:val="26"/>
                <w:szCs w:val="26"/>
                <w:lang w:val="en-US"/>
              </w:rPr>
            </w:pPr>
            <w:r w:rsidRPr="00213B26">
              <w:rPr>
                <w:rStyle w:val="ab"/>
                <w:rFonts w:ascii="Times New Roman" w:hAnsi="Times New Roman" w:cs="Times New Roman"/>
                <w:color w:val="000000"/>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BB7406" w:rsidRPr="00213B26" w:rsidRDefault="00BB7406" w:rsidP="00AC6BDD">
            <w:pPr>
              <w:spacing w:after="0" w:line="240" w:lineRule="auto"/>
              <w:jc w:val="both"/>
              <w:rPr>
                <w:rFonts w:ascii="Times New Roman" w:eastAsia="Times New Roman" w:hAnsi="Times New Roman" w:cs="Times New Roman"/>
                <w:sz w:val="26"/>
                <w:szCs w:val="26"/>
                <w:lang w:val="en-US"/>
              </w:rPr>
            </w:pPr>
            <w:r w:rsidRPr="00213B26">
              <w:rPr>
                <w:rFonts w:ascii="Times New Roman" w:hAnsi="Times New Roman" w:cs="Times New Roman"/>
                <w:sz w:val="26"/>
                <w:szCs w:val="26"/>
                <w:lang w:val="be-BY"/>
              </w:rPr>
              <w:t>1-02 03 0</w:t>
            </w:r>
            <w:r>
              <w:rPr>
                <w:rFonts w:ascii="Times New Roman" w:hAnsi="Times New Roman" w:cs="Times New Roman"/>
                <w:sz w:val="26"/>
                <w:szCs w:val="26"/>
                <w:lang w:val="be-BY"/>
              </w:rPr>
              <w:t>4</w:t>
            </w:r>
            <w:r w:rsidRPr="00213B26">
              <w:rPr>
                <w:rFonts w:ascii="Times New Roman" w:hAnsi="Times New Roman" w:cs="Times New Roman"/>
                <w:sz w:val="26"/>
                <w:szCs w:val="26"/>
                <w:lang w:val="be-BY"/>
              </w:rPr>
              <w:t xml:space="preserve"> </w:t>
            </w:r>
            <w:r>
              <w:rPr>
                <w:rFonts w:ascii="Times New Roman" w:hAnsi="Times New Roman" w:cs="Times New Roman"/>
                <w:sz w:val="26"/>
                <w:szCs w:val="26"/>
                <w:lang w:val="en-US"/>
              </w:rPr>
              <w:t>Russian</w:t>
            </w:r>
            <w:r w:rsidRPr="00213B26">
              <w:rPr>
                <w:rFonts w:ascii="Times New Roman" w:hAnsi="Times New Roman" w:cs="Times New Roman"/>
                <w:sz w:val="26"/>
                <w:szCs w:val="26"/>
                <w:lang w:val="en-US"/>
              </w:rPr>
              <w:t xml:space="preserve"> Language and Literature</w:t>
            </w:r>
            <w:r>
              <w:rPr>
                <w:rFonts w:ascii="Times New Roman" w:hAnsi="Times New Roman" w:cs="Times New Roman"/>
                <w:sz w:val="26"/>
                <w:szCs w:val="26"/>
                <w:lang w:val="en-US"/>
              </w:rPr>
              <w:t>. Foreign Language (English)</w:t>
            </w:r>
          </w:p>
        </w:tc>
      </w:tr>
      <w:tr w:rsidR="00BB7406"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BB7406" w:rsidRPr="00213B26" w:rsidRDefault="00BB7406"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BB7406" w:rsidRPr="00F711FC" w:rsidRDefault="00BB7406" w:rsidP="00AC6BDD">
            <w:pPr>
              <w:spacing w:after="0" w:line="240" w:lineRule="auto"/>
              <w:rPr>
                <w:rFonts w:ascii="Times New Roman" w:hAnsi="Times New Roman" w:cs="Times New Roman"/>
                <w:sz w:val="26"/>
                <w:szCs w:val="26"/>
                <w:lang w:val="en-US"/>
              </w:rPr>
            </w:pPr>
            <w:r w:rsidRPr="00F711FC">
              <w:rPr>
                <w:rFonts w:ascii="Times New Roman" w:hAnsi="Times New Roman" w:cs="Times New Roman"/>
                <w:sz w:val="26"/>
                <w:szCs w:val="26"/>
                <w:lang w:val="en-US"/>
              </w:rPr>
              <w:t>4</w:t>
            </w:r>
          </w:p>
        </w:tc>
      </w:tr>
      <w:tr w:rsidR="00BB7406"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BB7406" w:rsidRPr="00213B26" w:rsidRDefault="00BB7406"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BB7406" w:rsidRPr="009C6CE2" w:rsidRDefault="00BB7406"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8</w:t>
            </w:r>
          </w:p>
        </w:tc>
      </w:tr>
      <w:tr w:rsidR="00BB7406" w:rsidRPr="00F711FC" w:rsidTr="00AC6BDD">
        <w:tc>
          <w:tcPr>
            <w:tcW w:w="3227" w:type="dxa"/>
            <w:tcBorders>
              <w:top w:val="single" w:sz="4" w:space="0" w:color="auto"/>
              <w:left w:val="single" w:sz="4" w:space="0" w:color="auto"/>
              <w:bottom w:val="single" w:sz="4" w:space="0" w:color="auto"/>
              <w:right w:val="single" w:sz="4" w:space="0" w:color="auto"/>
            </w:tcBorders>
            <w:hideMark/>
          </w:tcPr>
          <w:p w:rsidR="00BB7406" w:rsidRPr="00213B26" w:rsidRDefault="00BB7406"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BB7406" w:rsidRPr="001159EE" w:rsidRDefault="00BB7406"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60</w:t>
            </w:r>
          </w:p>
        </w:tc>
      </w:tr>
      <w:tr w:rsidR="00BB7406" w:rsidRPr="00213B26" w:rsidTr="00AC6BDD">
        <w:tc>
          <w:tcPr>
            <w:tcW w:w="3227" w:type="dxa"/>
            <w:vMerge w:val="restart"/>
            <w:tcBorders>
              <w:top w:val="single" w:sz="4" w:space="0" w:color="auto"/>
              <w:left w:val="single" w:sz="4" w:space="0" w:color="auto"/>
              <w:bottom w:val="single" w:sz="4" w:space="0" w:color="auto"/>
              <w:right w:val="single" w:sz="4" w:space="0" w:color="auto"/>
            </w:tcBorders>
            <w:hideMark/>
          </w:tcPr>
          <w:p w:rsidR="00BB7406" w:rsidRPr="00213B26" w:rsidRDefault="00BB7406"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Lectures</w:t>
            </w:r>
          </w:p>
          <w:p w:rsidR="00BB7406" w:rsidRPr="00213B26" w:rsidRDefault="00BB7406" w:rsidP="00AC6BDD">
            <w:pPr>
              <w:spacing w:after="0" w:line="240" w:lineRule="auto"/>
              <w:rPr>
                <w:rFonts w:ascii="Times New Roman" w:eastAsiaTheme="minorHAnsi" w:hAnsi="Times New Roman" w:cs="Times New Roman"/>
                <w:b/>
                <w:sz w:val="26"/>
                <w:szCs w:val="26"/>
                <w:lang w:val="en-US"/>
              </w:rPr>
            </w:pPr>
            <w:r w:rsidRPr="00213B26">
              <w:rPr>
                <w:rFonts w:ascii="Times New Roman" w:hAnsi="Times New Roman" w:cs="Times New Roman"/>
                <w:b/>
                <w:sz w:val="26"/>
                <w:szCs w:val="26"/>
                <w:lang w:val="en-US"/>
              </w:rPr>
              <w:t xml:space="preserve">Seminar classes </w:t>
            </w:r>
          </w:p>
          <w:p w:rsidR="00BB7406" w:rsidRPr="00213B26" w:rsidRDefault="00BB7406" w:rsidP="00AC6BDD">
            <w:pPr>
              <w:spacing w:after="0" w:line="240" w:lineRule="auto"/>
              <w:rPr>
                <w:rFonts w:ascii="Times New Roman" w:hAnsi="Times New Roman" w:cs="Times New Roman"/>
                <w:b/>
                <w:sz w:val="26"/>
                <w:szCs w:val="26"/>
                <w:lang w:val="en-US"/>
              </w:rPr>
            </w:pPr>
            <w:r w:rsidRPr="00213B26">
              <w:rPr>
                <w:rFonts w:ascii="Times New Roman" w:hAnsi="Times New Roman" w:cs="Times New Roman"/>
                <w:b/>
                <w:sz w:val="26"/>
                <w:szCs w:val="26"/>
                <w:lang w:val="en-US"/>
              </w:rPr>
              <w:t>Practical classes</w:t>
            </w:r>
          </w:p>
          <w:p w:rsidR="00BB7406" w:rsidRPr="00213B26" w:rsidRDefault="00BB7406"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BB7406" w:rsidRPr="00F711FC" w:rsidRDefault="00BB7406"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30</w:t>
            </w:r>
          </w:p>
        </w:tc>
      </w:tr>
      <w:tr w:rsidR="00BB7406"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BB7406" w:rsidRPr="00213B26" w:rsidRDefault="00BB7406"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B7406" w:rsidRPr="00213B26" w:rsidRDefault="00BB7406" w:rsidP="00AC6BDD">
            <w:pPr>
              <w:spacing w:after="0" w:line="240" w:lineRule="auto"/>
              <w:rPr>
                <w:rFonts w:ascii="Times New Roman" w:hAnsi="Times New Roman" w:cs="Times New Roman"/>
                <w:sz w:val="26"/>
                <w:szCs w:val="26"/>
                <w:lang w:val="en-US"/>
              </w:rPr>
            </w:pPr>
            <w:r w:rsidRPr="00213B26">
              <w:rPr>
                <w:rFonts w:ascii="Times New Roman" w:hAnsi="Times New Roman" w:cs="Times New Roman"/>
                <w:sz w:val="26"/>
                <w:szCs w:val="26"/>
                <w:lang w:val="en-US"/>
              </w:rPr>
              <w:t>–</w:t>
            </w:r>
          </w:p>
        </w:tc>
      </w:tr>
      <w:tr w:rsidR="00BB7406"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BB7406" w:rsidRPr="00213B26" w:rsidRDefault="00BB7406"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B7406" w:rsidRPr="009C6CE2" w:rsidRDefault="00BB7406"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30</w:t>
            </w:r>
          </w:p>
        </w:tc>
      </w:tr>
      <w:tr w:rsidR="00BB7406" w:rsidRPr="00213B26" w:rsidTr="00AC6BDD">
        <w:tc>
          <w:tcPr>
            <w:tcW w:w="0" w:type="auto"/>
            <w:vMerge/>
            <w:tcBorders>
              <w:top w:val="single" w:sz="4" w:space="0" w:color="auto"/>
              <w:left w:val="single" w:sz="4" w:space="0" w:color="auto"/>
              <w:bottom w:val="single" w:sz="4" w:space="0" w:color="auto"/>
              <w:right w:val="single" w:sz="4" w:space="0" w:color="auto"/>
            </w:tcBorders>
            <w:vAlign w:val="center"/>
            <w:hideMark/>
          </w:tcPr>
          <w:p w:rsidR="00BB7406" w:rsidRPr="00213B26" w:rsidRDefault="00BB7406" w:rsidP="00AC6BDD">
            <w:pPr>
              <w:spacing w:after="0" w:line="240" w:lineRule="auto"/>
              <w:rPr>
                <w:rFonts w:ascii="Times New Roman" w:eastAsia="Times New Roman" w:hAnsi="Times New Roman" w:cs="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B7406" w:rsidRPr="00213B26" w:rsidRDefault="00BB7406" w:rsidP="00AC6BDD">
            <w:pPr>
              <w:spacing w:after="0" w:line="240" w:lineRule="auto"/>
              <w:rPr>
                <w:rFonts w:ascii="Times New Roman" w:hAnsi="Times New Roman" w:cs="Times New Roman"/>
                <w:sz w:val="26"/>
                <w:szCs w:val="26"/>
              </w:rPr>
            </w:pPr>
            <w:r w:rsidRPr="00213B26">
              <w:rPr>
                <w:rFonts w:ascii="Times New Roman" w:hAnsi="Times New Roman" w:cs="Times New Roman"/>
                <w:sz w:val="26"/>
                <w:szCs w:val="26"/>
              </w:rPr>
              <w:t>–</w:t>
            </w:r>
          </w:p>
        </w:tc>
      </w:tr>
      <w:tr w:rsidR="00BB7406" w:rsidRPr="00213B26" w:rsidTr="00AC6BDD">
        <w:tc>
          <w:tcPr>
            <w:tcW w:w="3227" w:type="dxa"/>
            <w:tcBorders>
              <w:top w:val="single" w:sz="4" w:space="0" w:color="auto"/>
              <w:left w:val="single" w:sz="4" w:space="0" w:color="auto"/>
              <w:bottom w:val="single" w:sz="4" w:space="0" w:color="auto"/>
              <w:right w:val="single" w:sz="4" w:space="0" w:color="auto"/>
            </w:tcBorders>
            <w:hideMark/>
          </w:tcPr>
          <w:p w:rsidR="00BB7406" w:rsidRPr="00213B26" w:rsidRDefault="00BB7406"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Form of the current assessment (</w:t>
            </w:r>
            <w:r w:rsidRPr="00213B26">
              <w:rPr>
                <w:rFonts w:ascii="Times New Roman" w:hAnsi="Times New Roman" w:cs="Times New Roman"/>
                <w:b/>
                <w:i/>
                <w:sz w:val="26"/>
                <w:szCs w:val="26"/>
                <w:lang w:val="en-US"/>
              </w:rPr>
              <w:t>credit/ graded credit /exam</w:t>
            </w:r>
            <w:r w:rsidRPr="00213B26">
              <w:rPr>
                <w:rFonts w:ascii="Times New Roman" w:hAnsi="Times New Roman" w:cs="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BB7406" w:rsidRPr="00213B26" w:rsidRDefault="00BB7406" w:rsidP="00AC6BDD">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credit</w:t>
            </w:r>
          </w:p>
        </w:tc>
      </w:tr>
      <w:tr w:rsidR="00BB7406" w:rsidRPr="00213B26" w:rsidTr="00AC6BDD">
        <w:tc>
          <w:tcPr>
            <w:tcW w:w="3227" w:type="dxa"/>
            <w:tcBorders>
              <w:top w:val="single" w:sz="4" w:space="0" w:color="auto"/>
              <w:left w:val="single" w:sz="4" w:space="0" w:color="auto"/>
              <w:bottom w:val="single" w:sz="4" w:space="0" w:color="auto"/>
              <w:right w:val="single" w:sz="4" w:space="0" w:color="auto"/>
            </w:tcBorders>
            <w:hideMark/>
          </w:tcPr>
          <w:p w:rsidR="00BB7406" w:rsidRPr="00213B26" w:rsidRDefault="00BB7406"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BB7406" w:rsidRPr="00213B26" w:rsidRDefault="00BB7406" w:rsidP="00AC6BDD">
            <w:pPr>
              <w:spacing w:after="0" w:line="240" w:lineRule="auto"/>
              <w:rPr>
                <w:rFonts w:ascii="Times New Roman" w:eastAsia="Times New Roman" w:hAnsi="Times New Roman" w:cs="Times New Roman"/>
                <w:sz w:val="26"/>
                <w:szCs w:val="26"/>
              </w:rPr>
            </w:pPr>
            <w:r w:rsidRPr="00213B26">
              <w:rPr>
                <w:rFonts w:ascii="Times New Roman" w:hAnsi="Times New Roman" w:cs="Times New Roman"/>
                <w:sz w:val="26"/>
                <w:szCs w:val="26"/>
              </w:rPr>
              <w:t>3</w:t>
            </w:r>
          </w:p>
        </w:tc>
      </w:tr>
      <w:tr w:rsidR="00BB7406" w:rsidRPr="003C3598" w:rsidTr="00AC6BDD">
        <w:tc>
          <w:tcPr>
            <w:tcW w:w="3227" w:type="dxa"/>
            <w:tcBorders>
              <w:top w:val="single" w:sz="4" w:space="0" w:color="auto"/>
              <w:left w:val="single" w:sz="4" w:space="0" w:color="auto"/>
              <w:bottom w:val="single" w:sz="4" w:space="0" w:color="auto"/>
              <w:right w:val="single" w:sz="4" w:space="0" w:color="auto"/>
            </w:tcBorders>
            <w:hideMark/>
          </w:tcPr>
          <w:p w:rsidR="00BB7406" w:rsidRPr="00213B26" w:rsidRDefault="00BB7406" w:rsidP="00AC6BDD">
            <w:pPr>
              <w:spacing w:after="0" w:line="240" w:lineRule="auto"/>
              <w:rPr>
                <w:rFonts w:ascii="Times New Roman" w:eastAsia="Times New Roman" w:hAnsi="Times New Roman" w:cs="Times New Roman"/>
                <w:b/>
                <w:sz w:val="26"/>
                <w:szCs w:val="26"/>
                <w:lang w:val="en-US"/>
              </w:rPr>
            </w:pPr>
            <w:r w:rsidRPr="00213B26">
              <w:rPr>
                <w:rFonts w:ascii="Times New Roman" w:hAnsi="Times New Roman" w:cs="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BB7406" w:rsidRPr="00BB7406" w:rsidRDefault="00BB7406" w:rsidP="00BB7406">
            <w:pPr>
              <w:spacing w:after="0" w:line="240" w:lineRule="auto"/>
              <w:jc w:val="both"/>
              <w:rPr>
                <w:rFonts w:ascii="Times New Roman" w:hAnsi="Times New Roman" w:cs="Times New Roman"/>
                <w:sz w:val="26"/>
                <w:szCs w:val="26"/>
                <w:lang w:val="en-US"/>
              </w:rPr>
            </w:pPr>
            <w:r w:rsidRPr="00BB7406">
              <w:rPr>
                <w:rFonts w:ascii="Times New Roman" w:hAnsi="Times New Roman" w:cs="Times New Roman"/>
                <w:sz w:val="26"/>
                <w:szCs w:val="26"/>
                <w:lang w:val="en-US"/>
              </w:rPr>
              <w:t>U</w:t>
            </w:r>
            <w:r w:rsidR="001E2985">
              <w:rPr>
                <w:rFonts w:ascii="Times New Roman" w:hAnsi="Times New Roman" w:cs="Times New Roman"/>
                <w:sz w:val="26"/>
                <w:szCs w:val="26"/>
                <w:lang w:val="en-US"/>
              </w:rPr>
              <w:t>C</w:t>
            </w:r>
            <w:r w:rsidRPr="00BB7406">
              <w:rPr>
                <w:rFonts w:ascii="Times New Roman" w:hAnsi="Times New Roman" w:cs="Times New Roman"/>
                <w:sz w:val="26"/>
                <w:szCs w:val="26"/>
                <w:lang w:val="en-US"/>
              </w:rPr>
              <w:t>-7. Have a humanistic worldview, qualities of citizenship and patriotism, understand the social significance of future professional activity.</w:t>
            </w:r>
          </w:p>
          <w:p w:rsidR="00BB7406" w:rsidRPr="00BB7406" w:rsidRDefault="00BB7406" w:rsidP="00BB7406">
            <w:pPr>
              <w:spacing w:after="0" w:line="240" w:lineRule="auto"/>
              <w:jc w:val="both"/>
              <w:rPr>
                <w:rFonts w:ascii="Times New Roman" w:hAnsi="Times New Roman" w:cs="Times New Roman"/>
                <w:sz w:val="26"/>
                <w:szCs w:val="26"/>
                <w:lang w:val="en-US"/>
              </w:rPr>
            </w:pPr>
            <w:r w:rsidRPr="00BB7406">
              <w:rPr>
                <w:rFonts w:ascii="Times New Roman" w:hAnsi="Times New Roman" w:cs="Times New Roman"/>
                <w:sz w:val="26"/>
                <w:szCs w:val="26"/>
                <w:lang w:val="en-US"/>
              </w:rPr>
              <w:t>U</w:t>
            </w:r>
            <w:r w:rsidR="001E2985">
              <w:rPr>
                <w:rFonts w:ascii="Times New Roman" w:hAnsi="Times New Roman" w:cs="Times New Roman"/>
                <w:sz w:val="26"/>
                <w:szCs w:val="26"/>
                <w:lang w:val="en-US"/>
              </w:rPr>
              <w:t>C</w:t>
            </w:r>
            <w:r w:rsidRPr="00BB7406">
              <w:rPr>
                <w:rFonts w:ascii="Times New Roman" w:hAnsi="Times New Roman" w:cs="Times New Roman"/>
                <w:sz w:val="26"/>
                <w:szCs w:val="26"/>
                <w:lang w:val="en-US"/>
              </w:rPr>
              <w:t>-8. Have a culture of thinking, the ability to perceive, generalize and analyze philosophical, ideological, socially and personally significant problems in professional activity.</w:t>
            </w:r>
          </w:p>
          <w:p w:rsidR="00BB7406" w:rsidRPr="00BB7406" w:rsidRDefault="00BB7406" w:rsidP="00BB7406">
            <w:pPr>
              <w:spacing w:after="0" w:line="240" w:lineRule="auto"/>
              <w:jc w:val="both"/>
              <w:rPr>
                <w:rFonts w:ascii="Times New Roman" w:hAnsi="Times New Roman" w:cs="Times New Roman"/>
                <w:sz w:val="26"/>
                <w:szCs w:val="26"/>
                <w:lang w:val="en-US"/>
              </w:rPr>
            </w:pPr>
            <w:r w:rsidRPr="00BB7406">
              <w:rPr>
                <w:rFonts w:ascii="Times New Roman" w:hAnsi="Times New Roman" w:cs="Times New Roman"/>
                <w:sz w:val="26"/>
                <w:szCs w:val="26"/>
                <w:lang w:val="en-US"/>
              </w:rPr>
              <w:t>BP</w:t>
            </w:r>
            <w:r w:rsidR="001E2985">
              <w:rPr>
                <w:rFonts w:ascii="Times New Roman" w:hAnsi="Times New Roman" w:cs="Times New Roman"/>
                <w:sz w:val="26"/>
                <w:szCs w:val="26"/>
                <w:lang w:val="en-US"/>
              </w:rPr>
              <w:t>C</w:t>
            </w:r>
            <w:r w:rsidRPr="00BB7406">
              <w:rPr>
                <w:rFonts w:ascii="Times New Roman" w:hAnsi="Times New Roman" w:cs="Times New Roman"/>
                <w:sz w:val="26"/>
                <w:szCs w:val="26"/>
                <w:lang w:val="en-US"/>
              </w:rPr>
              <w:t>-7. Carry out effective interaction with participants in the educational process based on the norms of pedagogical ethics.</w:t>
            </w:r>
          </w:p>
          <w:p w:rsidR="00BB7406" w:rsidRPr="00213B26" w:rsidRDefault="00BB7406" w:rsidP="001E2985">
            <w:pPr>
              <w:spacing w:after="0" w:line="240" w:lineRule="auto"/>
              <w:jc w:val="both"/>
              <w:rPr>
                <w:rFonts w:ascii="Times New Roman" w:hAnsi="Times New Roman" w:cs="Times New Roman"/>
                <w:sz w:val="26"/>
                <w:szCs w:val="26"/>
                <w:lang w:val="en-US"/>
              </w:rPr>
            </w:pPr>
            <w:r w:rsidRPr="00BB7406">
              <w:rPr>
                <w:rFonts w:ascii="Times New Roman" w:hAnsi="Times New Roman" w:cs="Times New Roman"/>
                <w:sz w:val="26"/>
                <w:szCs w:val="26"/>
                <w:lang w:val="en-US"/>
              </w:rPr>
              <w:t>S</w:t>
            </w:r>
            <w:r w:rsidR="001E2985">
              <w:rPr>
                <w:rFonts w:ascii="Times New Roman" w:hAnsi="Times New Roman" w:cs="Times New Roman"/>
                <w:sz w:val="26"/>
                <w:szCs w:val="26"/>
                <w:lang w:val="en-US"/>
              </w:rPr>
              <w:t>C</w:t>
            </w:r>
            <w:r w:rsidRPr="00BB7406">
              <w:rPr>
                <w:rFonts w:ascii="Times New Roman" w:hAnsi="Times New Roman" w:cs="Times New Roman"/>
                <w:sz w:val="26"/>
                <w:szCs w:val="26"/>
                <w:lang w:val="en-US"/>
              </w:rPr>
              <w:t>-14. Apply the main methods and techniques of analyzing a literary text in order to obtain a holistic idea of ​​its linguistic, cultural and historical essence.</w:t>
            </w:r>
          </w:p>
        </w:tc>
      </w:tr>
      <w:tr w:rsidR="00BB7406" w:rsidRPr="003C3598" w:rsidTr="00AC6BDD">
        <w:tc>
          <w:tcPr>
            <w:tcW w:w="9570" w:type="dxa"/>
            <w:gridSpan w:val="2"/>
            <w:tcBorders>
              <w:top w:val="single" w:sz="4" w:space="0" w:color="auto"/>
              <w:left w:val="single" w:sz="4" w:space="0" w:color="auto"/>
              <w:bottom w:val="single" w:sz="4" w:space="0" w:color="auto"/>
              <w:right w:val="single" w:sz="4" w:space="0" w:color="auto"/>
            </w:tcBorders>
            <w:hideMark/>
          </w:tcPr>
          <w:p w:rsidR="00BB7406" w:rsidRDefault="00BB7406" w:rsidP="00AC6BDD">
            <w:pPr>
              <w:spacing w:after="0" w:line="240" w:lineRule="auto"/>
              <w:jc w:val="center"/>
              <w:rPr>
                <w:rFonts w:ascii="Times New Roman" w:hAnsi="Times New Roman" w:cs="Times New Roman"/>
                <w:b/>
                <w:sz w:val="26"/>
                <w:szCs w:val="26"/>
                <w:lang w:val="en-US"/>
              </w:rPr>
            </w:pPr>
            <w:r w:rsidRPr="00213B26">
              <w:rPr>
                <w:rFonts w:ascii="Times New Roman" w:hAnsi="Times New Roman" w:cs="Times New Roman"/>
                <w:b/>
                <w:sz w:val="26"/>
                <w:szCs w:val="26"/>
                <w:lang w:val="en-US"/>
              </w:rPr>
              <w:t>Summary of the academic discipline:</w:t>
            </w:r>
          </w:p>
          <w:p w:rsidR="00BB7406" w:rsidRPr="00882C5C" w:rsidRDefault="00BB7406" w:rsidP="00BB740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BB7406">
              <w:rPr>
                <w:rFonts w:ascii="Times New Roman" w:hAnsi="Times New Roman" w:cs="Times New Roman"/>
                <w:sz w:val="26"/>
                <w:szCs w:val="26"/>
                <w:lang w:val="en-US"/>
              </w:rPr>
              <w:t xml:space="preserve">In the process of mastering the discipline, students will study the basics of methodology and a system of methodological techniques for working with fiction texts, aimed at practical assimilation of the discipline. The methodological and theoretical basis of the discipline were the works of literary scholars A.B. </w:t>
            </w:r>
            <w:proofErr w:type="spellStart"/>
            <w:r w:rsidRPr="00BB7406">
              <w:rPr>
                <w:rFonts w:ascii="Times New Roman" w:hAnsi="Times New Roman" w:cs="Times New Roman"/>
                <w:sz w:val="26"/>
                <w:szCs w:val="26"/>
                <w:lang w:val="en-US"/>
              </w:rPr>
              <w:t>Esin</w:t>
            </w:r>
            <w:proofErr w:type="spellEnd"/>
            <w:r w:rsidRPr="00BB7406">
              <w:rPr>
                <w:rFonts w:ascii="Times New Roman" w:hAnsi="Times New Roman" w:cs="Times New Roman"/>
                <w:sz w:val="26"/>
                <w:szCs w:val="26"/>
                <w:lang w:val="en-US"/>
              </w:rPr>
              <w:t xml:space="preserve">, M.M. </w:t>
            </w:r>
            <w:proofErr w:type="spellStart"/>
            <w:r w:rsidRPr="00BB7406">
              <w:rPr>
                <w:rFonts w:ascii="Times New Roman" w:hAnsi="Times New Roman" w:cs="Times New Roman"/>
                <w:sz w:val="26"/>
                <w:szCs w:val="26"/>
                <w:lang w:val="en-US"/>
              </w:rPr>
              <w:t>Bakhtin</w:t>
            </w:r>
            <w:proofErr w:type="spellEnd"/>
            <w:r w:rsidRPr="00BB7406">
              <w:rPr>
                <w:rFonts w:ascii="Times New Roman" w:hAnsi="Times New Roman" w:cs="Times New Roman"/>
                <w:sz w:val="26"/>
                <w:szCs w:val="26"/>
                <w:lang w:val="en-US"/>
              </w:rPr>
              <w:t xml:space="preserve">, V.E. </w:t>
            </w:r>
            <w:proofErr w:type="spellStart"/>
            <w:r w:rsidRPr="00BB7406">
              <w:rPr>
                <w:rFonts w:ascii="Times New Roman" w:hAnsi="Times New Roman" w:cs="Times New Roman"/>
                <w:sz w:val="26"/>
                <w:szCs w:val="26"/>
                <w:lang w:val="en-US"/>
              </w:rPr>
              <w:t>Khalizev</w:t>
            </w:r>
            <w:proofErr w:type="spellEnd"/>
            <w:r w:rsidRPr="00BB7406">
              <w:rPr>
                <w:rFonts w:ascii="Times New Roman" w:hAnsi="Times New Roman" w:cs="Times New Roman"/>
                <w:sz w:val="26"/>
                <w:szCs w:val="26"/>
                <w:lang w:val="en-US"/>
              </w:rPr>
              <w:t xml:space="preserve">, L.V. </w:t>
            </w:r>
            <w:proofErr w:type="spellStart"/>
            <w:r w:rsidRPr="00BB7406">
              <w:rPr>
                <w:rFonts w:ascii="Times New Roman" w:hAnsi="Times New Roman" w:cs="Times New Roman"/>
                <w:sz w:val="26"/>
                <w:szCs w:val="26"/>
                <w:lang w:val="en-US"/>
              </w:rPr>
              <w:t>Chernets</w:t>
            </w:r>
            <w:proofErr w:type="spellEnd"/>
            <w:r w:rsidRPr="00BB7406">
              <w:rPr>
                <w:rFonts w:ascii="Times New Roman" w:hAnsi="Times New Roman" w:cs="Times New Roman"/>
                <w:sz w:val="26"/>
                <w:szCs w:val="26"/>
                <w:lang w:val="en-US"/>
              </w:rPr>
              <w:t xml:space="preserve">, </w:t>
            </w:r>
            <w:proofErr w:type="spellStart"/>
            <w:r w:rsidRPr="00BB7406">
              <w:rPr>
                <w:rFonts w:ascii="Times New Roman" w:hAnsi="Times New Roman" w:cs="Times New Roman"/>
                <w:sz w:val="26"/>
                <w:szCs w:val="26"/>
                <w:lang w:val="en-US"/>
              </w:rPr>
              <w:t>A.Ya</w:t>
            </w:r>
            <w:proofErr w:type="spellEnd"/>
            <w:r w:rsidRPr="00BB7406">
              <w:rPr>
                <w:rFonts w:ascii="Times New Roman" w:hAnsi="Times New Roman" w:cs="Times New Roman"/>
                <w:sz w:val="26"/>
                <w:szCs w:val="26"/>
                <w:lang w:val="en-US"/>
              </w:rPr>
              <w:t xml:space="preserve">. </w:t>
            </w:r>
            <w:proofErr w:type="spellStart"/>
            <w:r w:rsidRPr="00BB7406">
              <w:rPr>
                <w:rFonts w:ascii="Times New Roman" w:hAnsi="Times New Roman" w:cs="Times New Roman"/>
                <w:sz w:val="26"/>
                <w:szCs w:val="26"/>
                <w:lang w:val="en-US"/>
              </w:rPr>
              <w:t>Esalnek</w:t>
            </w:r>
            <w:proofErr w:type="spellEnd"/>
            <w:r w:rsidRPr="00BB7406">
              <w:rPr>
                <w:rFonts w:ascii="Times New Roman" w:hAnsi="Times New Roman" w:cs="Times New Roman"/>
                <w:sz w:val="26"/>
                <w:szCs w:val="26"/>
                <w:lang w:val="en-US"/>
              </w:rPr>
              <w:t xml:space="preserve"> and others, approved in the practice of teaching literary disciplines. The most important concepts used in literary criticism when working with text are considered. </w:t>
            </w:r>
            <w:r w:rsidRPr="00BB7406">
              <w:rPr>
                <w:rFonts w:ascii="Times New Roman" w:hAnsi="Times New Roman" w:cs="Times New Roman"/>
                <w:i/>
                <w:iCs/>
                <w:sz w:val="26"/>
                <w:szCs w:val="26"/>
                <w:lang w:val="en-US"/>
              </w:rPr>
              <w:t xml:space="preserve">The </w:t>
            </w:r>
            <w:r w:rsidR="001E2985">
              <w:rPr>
                <w:rFonts w:ascii="Times New Roman" w:hAnsi="Times New Roman" w:cs="Times New Roman"/>
                <w:i/>
                <w:iCs/>
                <w:sz w:val="26"/>
                <w:szCs w:val="26"/>
                <w:lang w:val="en-US"/>
              </w:rPr>
              <w:t>purpose</w:t>
            </w:r>
            <w:r w:rsidRPr="00BB7406">
              <w:rPr>
                <w:rFonts w:ascii="Times New Roman" w:hAnsi="Times New Roman" w:cs="Times New Roman"/>
                <w:i/>
                <w:iCs/>
                <w:sz w:val="26"/>
                <w:szCs w:val="26"/>
                <w:lang w:val="en-US"/>
              </w:rPr>
              <w:t xml:space="preserve"> of the academic discipline</w:t>
            </w:r>
            <w:r w:rsidRPr="00BB7406">
              <w:rPr>
                <w:rFonts w:ascii="Times New Roman" w:hAnsi="Times New Roman" w:cs="Times New Roman"/>
                <w:sz w:val="26"/>
                <w:szCs w:val="26"/>
                <w:lang w:val="en-US"/>
              </w:rPr>
              <w:t xml:space="preserve"> is to give a holistic idea of ​​the specifics of the text; mastering the skills of systemic analysis of both a work of art as a whole and its individual components (subject matter, problems, idea, composition, etc.), as well as to develop in students the skills of philological analysis of works of art. This discipline is aimed at updating the theoretical, methodological and practical aspects of text analysis.</w:t>
            </w:r>
          </w:p>
          <w:p w:rsidR="00BB7406" w:rsidRPr="00882C5C" w:rsidRDefault="00BB7406" w:rsidP="00AC6BDD">
            <w:pPr>
              <w:spacing w:after="0" w:line="240" w:lineRule="auto"/>
              <w:jc w:val="both"/>
              <w:rPr>
                <w:rFonts w:ascii="Times New Roman" w:hAnsi="Times New Roman" w:cs="Times New Roman"/>
                <w:sz w:val="26"/>
                <w:szCs w:val="26"/>
                <w:lang w:val="en-US"/>
              </w:rPr>
            </w:pPr>
          </w:p>
        </w:tc>
      </w:tr>
    </w:tbl>
    <w:p w:rsidR="00BB7406" w:rsidRPr="003C3598" w:rsidRDefault="00BB7406" w:rsidP="00BB7406"/>
    <w:p w:rsidR="007D5E59" w:rsidRPr="00BB7406" w:rsidRDefault="007D5E59">
      <w:pPr>
        <w:rPr>
          <w:lang w:val="en-US"/>
        </w:rPr>
      </w:pPr>
    </w:p>
    <w:sectPr w:rsidR="007D5E59" w:rsidRPr="00BB7406" w:rsidSect="00431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6D3"/>
    <w:rsid w:val="000622DD"/>
    <w:rsid w:val="001979EC"/>
    <w:rsid w:val="001E2985"/>
    <w:rsid w:val="003C3598"/>
    <w:rsid w:val="00431AF3"/>
    <w:rsid w:val="007D5E59"/>
    <w:rsid w:val="008C36D3"/>
    <w:rsid w:val="00B212FE"/>
    <w:rsid w:val="00BB7406"/>
    <w:rsid w:val="00CF267E"/>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D3"/>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BB740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D3"/>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BB740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16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2025-07-18T09:11:00Z</dcterms:created>
  <dcterms:modified xsi:type="dcterms:W3CDTF">2025-07-18T09:11:00Z</dcterms:modified>
</cp:coreProperties>
</file>