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EE" w:rsidRPr="005040DC" w:rsidRDefault="001159EE" w:rsidP="00172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040DC"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1159EE" w:rsidRPr="005040DC" w:rsidRDefault="001159EE" w:rsidP="00115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040DC"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1159EE">
        <w:rPr>
          <w:rFonts w:ascii="Times New Roman" w:hAnsi="Times New Roman"/>
          <w:b/>
          <w:sz w:val="28"/>
          <w:szCs w:val="28"/>
          <w:lang w:val="en-US"/>
        </w:rPr>
        <w:t>Literary analysis of the text</w:t>
      </w:r>
      <w:bookmarkEnd w:id="0"/>
      <w:r w:rsidRPr="005040DC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1159EE" w:rsidRPr="00213B26" w:rsidRDefault="001159EE" w:rsidP="001159EE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1159EE" w:rsidRPr="00172AC3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213B26" w:rsidRDefault="001159EE" w:rsidP="00AC6BD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213B26" w:rsidRDefault="001159EE" w:rsidP="00AC6B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1-02 03 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213B2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Russian</w:t>
            </w:r>
            <w:r w:rsidRPr="00213B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Language and Literature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Foreign Language (English)</w:t>
            </w:r>
          </w:p>
        </w:tc>
      </w:tr>
      <w:tr w:rsidR="001159EE" w:rsidRPr="00F711FC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213B26" w:rsidRDefault="001159EE" w:rsidP="00AC6BD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F711FC" w:rsidRDefault="001159EE" w:rsidP="00AC6BD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711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159EE" w:rsidRPr="00F711FC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213B26" w:rsidRDefault="001159EE" w:rsidP="00AC6BD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2C65C2" w:rsidRDefault="001159EE" w:rsidP="00AC6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159EE" w:rsidRPr="00F711FC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213B26" w:rsidRDefault="001159EE" w:rsidP="00AC6BD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1159EE" w:rsidRDefault="001159EE" w:rsidP="00AC6BD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</w:t>
            </w:r>
          </w:p>
        </w:tc>
      </w:tr>
      <w:tr w:rsidR="001159EE" w:rsidRPr="00213B26" w:rsidTr="00AC6BD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213B26" w:rsidRDefault="001159EE" w:rsidP="00AC6BD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Lectures</w:t>
            </w:r>
          </w:p>
          <w:p w:rsidR="001159EE" w:rsidRPr="00213B26" w:rsidRDefault="001159EE" w:rsidP="00AC6BDD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Seminar classes </w:t>
            </w:r>
          </w:p>
          <w:p w:rsidR="001159EE" w:rsidRPr="00213B26" w:rsidRDefault="001159EE" w:rsidP="00AC6BDD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Practical classes</w:t>
            </w:r>
          </w:p>
          <w:p w:rsidR="001159EE" w:rsidRPr="00213B26" w:rsidRDefault="001159EE" w:rsidP="00AC6BD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F711FC" w:rsidRDefault="001159EE" w:rsidP="00AC6BD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</w:tr>
      <w:tr w:rsidR="001159EE" w:rsidRPr="00213B26" w:rsidTr="00AC6B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EE" w:rsidRPr="00213B26" w:rsidRDefault="001159EE" w:rsidP="00AC6BD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213B26" w:rsidRDefault="001159EE" w:rsidP="00AC6BD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</w:p>
        </w:tc>
      </w:tr>
      <w:tr w:rsidR="001159EE" w:rsidRPr="00213B26" w:rsidTr="00AC6B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EE" w:rsidRPr="00213B26" w:rsidRDefault="001159EE" w:rsidP="00AC6BD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186C5B" w:rsidRDefault="001159EE" w:rsidP="00AC6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1159EE" w:rsidRPr="00213B26" w:rsidTr="00AC6B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EE" w:rsidRPr="00213B26" w:rsidRDefault="001159EE" w:rsidP="00AC6BD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213B26" w:rsidRDefault="001159EE" w:rsidP="00AC6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B2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1159EE" w:rsidRPr="00213B26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213B26" w:rsidRDefault="001159EE" w:rsidP="00AC6BD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Form of the current assessment (</w:t>
            </w:r>
            <w:r w:rsidRPr="00213B26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credit/ graded credit /exam</w:t>
            </w: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213B26" w:rsidRDefault="001159EE" w:rsidP="00AC6BD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6C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credit</w:t>
            </w:r>
          </w:p>
        </w:tc>
      </w:tr>
      <w:tr w:rsidR="001159EE" w:rsidRPr="00213B26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213B26" w:rsidRDefault="001159EE" w:rsidP="00AC6BD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213B26" w:rsidRDefault="001159EE" w:rsidP="00AC6B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3B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159EE" w:rsidRPr="00172AC3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213B26" w:rsidRDefault="001159EE" w:rsidP="00AC6BD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Pr="00213B26" w:rsidRDefault="001159EE" w:rsidP="001E6FE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Mastering the academic discipline </w:t>
            </w:r>
            <w:r w:rsidR="001E6F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Literary Analysis of the Text</w:t>
            </w:r>
            <w:r w:rsidR="001E6F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should ensure the formation of </w:t>
            </w:r>
            <w:r w:rsidRPr="001159E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universal competencies</w:t>
            </w:r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possess a humanistic worldview, qualities of citizenship and patriotism, understand the social significance of future professional activity; possess a culture of thinking, the ability to perceive, generalize and analyze philosophical, ideological, socially and personally significant problems in professional activity; basic </w:t>
            </w:r>
            <w:r w:rsidRPr="001159E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professional competencies</w:t>
            </w:r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implement effective interaction with participants in the educational process based on the norms of pedagogical ethics; </w:t>
            </w:r>
            <w:r w:rsidRPr="001159E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specialized competencies</w:t>
            </w:r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apply the main methods and techniques of analyzing a literary text in order to obtain a holistic idea of ​​its linguistic, cultural and historical essence.</w:t>
            </w:r>
          </w:p>
        </w:tc>
      </w:tr>
      <w:tr w:rsidR="001159EE" w:rsidRPr="00172AC3" w:rsidTr="00AC6B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E" w:rsidRDefault="001159EE" w:rsidP="00AC6B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Summary of the academic discipline:</w:t>
            </w:r>
          </w:p>
          <w:p w:rsidR="001159EE" w:rsidRPr="001159EE" w:rsidRDefault="001159EE" w:rsidP="001159E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In the process of mastering the discipline, students will study the basics of methodology and a system of methodological techniques for working with fiction, aimed at practical assimilation of the course. The methodological and theoretical basis of the course were the works of literary scholars A.B. </w:t>
            </w:r>
            <w:proofErr w:type="spellStart"/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Esin</w:t>
            </w:r>
            <w:proofErr w:type="spellEnd"/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M.M. </w:t>
            </w:r>
            <w:proofErr w:type="spellStart"/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Bakhtin</w:t>
            </w:r>
            <w:proofErr w:type="spellEnd"/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V.E. </w:t>
            </w:r>
            <w:proofErr w:type="spellStart"/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Khalizev</w:t>
            </w:r>
            <w:proofErr w:type="spellEnd"/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L.V. </w:t>
            </w:r>
            <w:proofErr w:type="spellStart"/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Chernets</w:t>
            </w:r>
            <w:proofErr w:type="spellEnd"/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A.Ya</w:t>
            </w:r>
            <w:proofErr w:type="spellEnd"/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Esalnek</w:t>
            </w:r>
            <w:proofErr w:type="spellEnd"/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and others, approved in the practice of teaching literary disciplines. The most important concepts used in literary criticism when working with text are considered.</w:t>
            </w:r>
          </w:p>
          <w:p w:rsidR="001159EE" w:rsidRPr="001159EE" w:rsidRDefault="001159EE" w:rsidP="001159E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1159EE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The purpose of the academic discipline</w:t>
            </w:r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is to give a holistic idea of ​​the specifics of the text; mastering the skills of systemic analysis of both a work of art as a whole and its individual components (subject matter, problems, idea, composition, etc.), as well as to develop in students the skills of literary analysis of works of art.</w:t>
            </w:r>
          </w:p>
          <w:p w:rsidR="001159EE" w:rsidRPr="00882C5C" w:rsidRDefault="001159EE" w:rsidP="001159E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115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This course is aimed at updating the theoretical, methodological and practical aspects of text analysis.</w:t>
            </w:r>
          </w:p>
        </w:tc>
      </w:tr>
    </w:tbl>
    <w:p w:rsidR="001159EE" w:rsidRPr="002C65C2" w:rsidRDefault="001159EE" w:rsidP="001159EE">
      <w:pPr>
        <w:rPr>
          <w:lang w:val="en-US"/>
        </w:rPr>
      </w:pPr>
    </w:p>
    <w:p w:rsidR="00412164" w:rsidRPr="001159EE" w:rsidRDefault="00412164">
      <w:pPr>
        <w:rPr>
          <w:lang w:val="en-US"/>
        </w:rPr>
      </w:pPr>
    </w:p>
    <w:sectPr w:rsidR="00412164" w:rsidRPr="001159EE" w:rsidSect="009D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EB"/>
    <w:rsid w:val="00052AEB"/>
    <w:rsid w:val="000F1F4E"/>
    <w:rsid w:val="001159EE"/>
    <w:rsid w:val="00172AC3"/>
    <w:rsid w:val="001E6FE6"/>
    <w:rsid w:val="003E51D9"/>
    <w:rsid w:val="00412164"/>
    <w:rsid w:val="004B2071"/>
    <w:rsid w:val="009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1159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115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2025-07-18T08:17:00Z</dcterms:created>
  <dcterms:modified xsi:type="dcterms:W3CDTF">2025-07-18T08:17:00Z</dcterms:modified>
</cp:coreProperties>
</file>