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19" w:rsidRPr="004B1B19" w:rsidRDefault="004B1B19" w:rsidP="004B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1B19">
        <w:rPr>
          <w:rFonts w:ascii="Times New Roman" w:hAnsi="Times New Roman" w:cs="Times New Roman"/>
          <w:b/>
          <w:sz w:val="28"/>
          <w:szCs w:val="28"/>
        </w:rPr>
        <w:t>Название учебной дисциплины:</w:t>
      </w:r>
    </w:p>
    <w:bookmarkEnd w:id="0"/>
    <w:p w:rsidR="004B1B19" w:rsidRPr="004B1B19" w:rsidRDefault="004B1B19" w:rsidP="004B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B19">
        <w:rPr>
          <w:rFonts w:ascii="Times New Roman" w:hAnsi="Times New Roman" w:cs="Times New Roman"/>
          <w:b/>
          <w:sz w:val="28"/>
          <w:szCs w:val="28"/>
        </w:rPr>
        <w:t>«</w:t>
      </w:r>
      <w:r w:rsidRPr="004B1B19">
        <w:rPr>
          <w:rFonts w:ascii="Times New Roman" w:hAnsi="Times New Roman" w:cs="Times New Roman"/>
          <w:b/>
          <w:sz w:val="28"/>
          <w:szCs w:val="28"/>
        </w:rPr>
        <w:t>Профилактика и коррекция фонетико-фонематического недоразвития</w:t>
      </w:r>
      <w:r w:rsidRPr="004B1B19">
        <w:rPr>
          <w:rFonts w:ascii="Times New Roman" w:hAnsi="Times New Roman" w:cs="Times New Roman"/>
          <w:b/>
          <w:sz w:val="28"/>
          <w:szCs w:val="28"/>
        </w:rPr>
        <w:t>»</w:t>
      </w:r>
    </w:p>
    <w:p w:rsidR="004B1B19" w:rsidRPr="004B1B19" w:rsidRDefault="004B1B19" w:rsidP="004B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4B1B19" w:rsidRPr="004B1B19" w:rsidTr="00B370A3">
        <w:tc>
          <w:tcPr>
            <w:tcW w:w="3539" w:type="dxa"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806" w:type="dxa"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1-03 03 01 Логопедия</w:t>
            </w:r>
          </w:p>
        </w:tc>
      </w:tr>
      <w:tr w:rsidR="004B1B19" w:rsidRPr="004B1B19" w:rsidTr="00B370A3">
        <w:tc>
          <w:tcPr>
            <w:tcW w:w="3539" w:type="dxa"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806" w:type="dxa"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B19" w:rsidRPr="004B1B19" w:rsidTr="00B370A3">
        <w:tc>
          <w:tcPr>
            <w:tcW w:w="3539" w:type="dxa"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806" w:type="dxa"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B1B19" w:rsidRPr="004B1B19" w:rsidTr="00B370A3">
        <w:tc>
          <w:tcPr>
            <w:tcW w:w="3539" w:type="dxa"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806" w:type="dxa"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4B1B19" w:rsidRPr="004B1B19" w:rsidTr="00B370A3">
        <w:tc>
          <w:tcPr>
            <w:tcW w:w="3539" w:type="dxa"/>
            <w:vMerge w:val="restart"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806" w:type="dxa"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4B1B19" w:rsidRPr="004B1B19" w:rsidTr="00B370A3">
        <w:tc>
          <w:tcPr>
            <w:tcW w:w="3539" w:type="dxa"/>
            <w:vMerge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B1B19" w:rsidRPr="004B1B19" w:rsidTr="00B370A3">
        <w:tc>
          <w:tcPr>
            <w:tcW w:w="3539" w:type="dxa"/>
            <w:vMerge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B1B19" w:rsidRPr="004B1B19" w:rsidTr="00B370A3">
        <w:tc>
          <w:tcPr>
            <w:tcW w:w="3539" w:type="dxa"/>
            <w:vMerge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06" w:type="dxa"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B1B19" w:rsidRPr="004B1B19" w:rsidTr="00B370A3">
        <w:tc>
          <w:tcPr>
            <w:tcW w:w="3539" w:type="dxa"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(зачет/дифференцированный зачет/экзамен)</w:t>
            </w:r>
          </w:p>
        </w:tc>
        <w:tc>
          <w:tcPr>
            <w:tcW w:w="5806" w:type="dxa"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B1B19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4B1B19" w:rsidRPr="004B1B19" w:rsidTr="00B370A3">
        <w:tc>
          <w:tcPr>
            <w:tcW w:w="3539" w:type="dxa"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806" w:type="dxa"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B1B19" w:rsidRPr="004B1B19" w:rsidTr="00B370A3">
        <w:tc>
          <w:tcPr>
            <w:tcW w:w="3539" w:type="dxa"/>
          </w:tcPr>
          <w:p w:rsidR="004B1B19" w:rsidRPr="004B1B19" w:rsidRDefault="004B1B19" w:rsidP="004B1B1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806" w:type="dxa"/>
          </w:tcPr>
          <w:p w:rsidR="004B1B19" w:rsidRPr="004B1B19" w:rsidRDefault="004B1B19" w:rsidP="004B1B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1B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1B19">
              <w:rPr>
                <w:rFonts w:ascii="Times New Roman" w:hAnsi="Times New Roman" w:cs="Times New Roman"/>
                <w:sz w:val="28"/>
                <w:szCs w:val="28"/>
              </w:rPr>
              <w:t>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сверстниками. Проектировать образовательный процесс с обучающимися с особыми образовательными потребностями на основе медико-биологических, психологических, л</w:t>
            </w:r>
            <w:r w:rsidRPr="004B1B19">
              <w:rPr>
                <w:rFonts w:ascii="Times New Roman" w:hAnsi="Times New Roman" w:cs="Times New Roman"/>
                <w:sz w:val="28"/>
                <w:szCs w:val="28"/>
              </w:rPr>
              <w:t>ингвистических знаний и умений</w:t>
            </w:r>
          </w:p>
        </w:tc>
      </w:tr>
      <w:tr w:rsidR="004B1B19" w:rsidRPr="004B1B19" w:rsidTr="00B370A3">
        <w:tc>
          <w:tcPr>
            <w:tcW w:w="9345" w:type="dxa"/>
            <w:gridSpan w:val="2"/>
          </w:tcPr>
          <w:p w:rsidR="004B1B19" w:rsidRPr="004B1B19" w:rsidRDefault="004B1B19" w:rsidP="004B1B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1B19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4B1B19" w:rsidRPr="004B1B19" w:rsidRDefault="004B1B19" w:rsidP="004B1B1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Дисциплина «Профилактика и </w:t>
            </w:r>
            <w:r w:rsidRPr="004B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коррекция фонетико</w:t>
            </w:r>
            <w:r w:rsidRPr="004B1B19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-фонематического недоразвития речи»</w:t>
            </w:r>
            <w:r w:rsidRPr="004B1B1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рассматривает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звуков. В ходе изучения учебной дисциплины студенты усваивают методы </w:t>
            </w:r>
            <w:r w:rsidRPr="004B1B19">
              <w:rPr>
                <w:rFonts w:ascii="Times New Roman" w:hAnsi="Times New Roman" w:cs="Times New Roman"/>
                <w:sz w:val="28"/>
                <w:szCs w:val="28"/>
              </w:rPr>
              <w:t>выявления и своевременного предупреждения речевых нарушений; преодоления недостатков в речевом развитии; воспитания артикуляционных навыков звукопроизношения и развития слухового восприятия, фонематических процессов; формирования навыков учебной деятельности; обогащения и активизации словарного запаса детей, развитие коммуникативных навыков посредством повышения уровня общего речевого развития детей; создания условий для формирования правильного звукопроизношения и его закрепления; осуществления преемственности в работе с законными представителями учащихся, специалистами детской поликлиники, медицинских учреждений.</w:t>
            </w:r>
          </w:p>
        </w:tc>
      </w:tr>
    </w:tbl>
    <w:p w:rsidR="009418FE" w:rsidRDefault="009418FE" w:rsidP="004B1B19">
      <w:pPr>
        <w:spacing w:after="0" w:line="240" w:lineRule="auto"/>
      </w:pPr>
    </w:p>
    <w:sectPr w:rsidR="0094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AF"/>
    <w:rsid w:val="000C73AF"/>
    <w:rsid w:val="004B1B19"/>
    <w:rsid w:val="009418FE"/>
    <w:rsid w:val="00B3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DD59C"/>
  <w15:chartTrackingRefBased/>
  <w15:docId w15:val="{671A15BC-3304-4A30-91A3-066AD5EB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B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2022-12-06T08:22:00Z</dcterms:created>
  <dcterms:modified xsi:type="dcterms:W3CDTF">2022-12-06T08:25:00Z</dcterms:modified>
</cp:coreProperties>
</file>