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ED" w:rsidRDefault="00BB0DFE" w:rsidP="00225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5CED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25CED" w:rsidRDefault="009A4623" w:rsidP="0022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«Политология </w:t>
      </w:r>
      <w:r w:rsidR="00225CE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Pr="00B1247B" w:rsidRDefault="00225CED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1-23 01 15 </w:t>
            </w:r>
            <w:r w:rsidR="00C107FA">
              <w:rPr>
                <w:rFonts w:ascii="Times New Roman" w:hAnsi="Times New Roman" w:cs="Times New Roman"/>
                <w:sz w:val="28"/>
                <w:szCs w:val="28"/>
              </w:rPr>
              <w:t>Социальные коммуникации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9A4623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9A4623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25CED" w:rsidTr="00C43CD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9A4623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5CED" w:rsidTr="00C4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9A4623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25CED" w:rsidTr="00C4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C107FA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5CED" w:rsidTr="00C43C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9A4623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9A4623" w:rsidP="00C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5CED" w:rsidTr="00C43CD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Pr="009A4623" w:rsidRDefault="00225CED" w:rsidP="00C43C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="009A46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Политология</w:t>
            </w:r>
            <w:r w:rsidR="009A4623">
              <w:rPr>
                <w:rFonts w:ascii="Times New Roman" w:hAnsi="Times New Roman" w:cs="Times New Roman"/>
                <w:sz w:val="28"/>
                <w:szCs w:val="28"/>
              </w:rPr>
              <w:t>»должно обеспечить универсальные компетенции: обладать способностью анализировать политические события, процессы и отношения, владеть культурой политического мышления и поведения, использовать основы политологических знаний для формирования культуры социального и рационального политического выбора, утверждения социально ориентированных ценностей.</w:t>
            </w:r>
          </w:p>
        </w:tc>
      </w:tr>
      <w:tr w:rsidR="00225CED" w:rsidTr="00C43CD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ED" w:rsidRDefault="00225CED" w:rsidP="00C4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225CED" w:rsidRPr="009E1FB1" w:rsidRDefault="009A4623" w:rsidP="00C43C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«Политология» занимает одно из главных мест в социально-гуманитарной подготовке современных студентов. Она вносит существенный вклад в формирование политического сознания личности и общества, в усвоение системных знаний о природе политических явлений и процессов, формирует устойчивое мировоззрение, гражданскую и патриотическую позицию.</w:t>
            </w:r>
            <w:r w:rsidR="00427048">
              <w:rPr>
                <w:rFonts w:ascii="Times New Roman" w:hAnsi="Times New Roman"/>
                <w:sz w:val="28"/>
                <w:szCs w:val="28"/>
              </w:rPr>
              <w:t xml:space="preserve"> Центральной категорией учебной дисциплины «Политология»-политическая система. Дисциплина раскрывает сущность и содержание политики современных государств, формирует знание о внутри- и внешнеполитических процессах. Целью изучения учебной дисциплины «Политология» является формирование у обучающихся знаний о политике, политической системе и политических процессах, нормах конструктивной политической гражданской культуры и общественно значимых ценностях идеологии белорусского государства. </w:t>
            </w:r>
          </w:p>
        </w:tc>
      </w:tr>
    </w:tbl>
    <w:p w:rsidR="00225CED" w:rsidRDefault="00225CED" w:rsidP="00B63834">
      <w:bookmarkStart w:id="0" w:name="_GoBack"/>
      <w:bookmarkEnd w:id="0"/>
    </w:p>
    <w:sectPr w:rsidR="00225CED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ED"/>
    <w:rsid w:val="00025F52"/>
    <w:rsid w:val="00225CED"/>
    <w:rsid w:val="00373CBA"/>
    <w:rsid w:val="00427048"/>
    <w:rsid w:val="004A0286"/>
    <w:rsid w:val="00815432"/>
    <w:rsid w:val="009A4623"/>
    <w:rsid w:val="00A53CAA"/>
    <w:rsid w:val="00B63834"/>
    <w:rsid w:val="00B90200"/>
    <w:rsid w:val="00BB0DFE"/>
    <w:rsid w:val="00C107FA"/>
    <w:rsid w:val="00D35284"/>
    <w:rsid w:val="00DE649D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AB6E"/>
  <w15:docId w15:val="{5BDBEFCA-F1A3-4320-98D5-51CDC7A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4</cp:revision>
  <cp:lastPrinted>2001-12-31T22:24:00Z</cp:lastPrinted>
  <dcterms:created xsi:type="dcterms:W3CDTF">2001-12-31T21:30:00Z</dcterms:created>
  <dcterms:modified xsi:type="dcterms:W3CDTF">2022-11-01T08:37:00Z</dcterms:modified>
</cp:coreProperties>
</file>