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1D7" w:rsidRPr="005A3673" w:rsidRDefault="004821D7" w:rsidP="004821D7">
      <w:pPr>
        <w:spacing w:after="0" w:line="240" w:lineRule="auto"/>
        <w:jc w:val="center"/>
        <w:rPr>
          <w:rFonts w:ascii="Times New Roman" w:eastAsia="Calibri" w:hAnsi="Times New Roman" w:cs="Times New Roman"/>
          <w:b/>
          <w:sz w:val="28"/>
          <w:szCs w:val="28"/>
          <w:lang w:val="en-US"/>
        </w:rPr>
      </w:pPr>
      <w:r w:rsidRPr="005A3673">
        <w:rPr>
          <w:rFonts w:ascii="Times New Roman" w:eastAsia="Calibri" w:hAnsi="Times New Roman" w:cs="Times New Roman"/>
          <w:b/>
          <w:sz w:val="28"/>
          <w:szCs w:val="28"/>
          <w:lang w:val="en-US"/>
        </w:rPr>
        <w:t>Academic discipline:</w:t>
      </w:r>
    </w:p>
    <w:p w:rsidR="004821D7" w:rsidRPr="00FB009A" w:rsidRDefault="004821D7" w:rsidP="004821D7">
      <w:pPr>
        <w:spacing w:after="0" w:line="240" w:lineRule="auto"/>
        <w:jc w:val="center"/>
        <w:rPr>
          <w:rFonts w:ascii="Times New Roman" w:eastAsia="Calibri" w:hAnsi="Times New Roman" w:cs="Times New Roman"/>
          <w:b/>
          <w:sz w:val="28"/>
          <w:szCs w:val="28"/>
          <w:lang w:val="en-US"/>
        </w:rPr>
      </w:pPr>
      <w:r w:rsidRPr="00FB009A">
        <w:rPr>
          <w:rFonts w:ascii="Times New Roman" w:eastAsia="Calibri" w:hAnsi="Times New Roman" w:cs="Times New Roman"/>
          <w:b/>
          <w:sz w:val="28"/>
          <w:szCs w:val="28"/>
          <w:lang w:val="en-US"/>
        </w:rPr>
        <w:t>«</w:t>
      </w:r>
      <w:r w:rsidRPr="005A3673">
        <w:rPr>
          <w:rFonts w:ascii="Times New Roman" w:eastAsia="Calibri" w:hAnsi="Times New Roman" w:cs="Times New Roman"/>
          <w:b/>
          <w:sz w:val="28"/>
          <w:szCs w:val="28"/>
          <w:lang w:val="en-US"/>
        </w:rPr>
        <w:t>Belarusian Language</w:t>
      </w:r>
      <w:r>
        <w:rPr>
          <w:rFonts w:ascii="Times New Roman" w:eastAsia="Calibri" w:hAnsi="Times New Roman" w:cs="Times New Roman"/>
          <w:b/>
          <w:sz w:val="28"/>
          <w:szCs w:val="28"/>
          <w:lang w:val="en-US"/>
        </w:rPr>
        <w:t xml:space="preserve"> </w:t>
      </w:r>
      <w:r w:rsidRPr="00FB009A">
        <w:rPr>
          <w:rFonts w:ascii="Times New Roman" w:eastAsia="Calibri" w:hAnsi="Times New Roman" w:cs="Times New Roman"/>
          <w:b/>
          <w:sz w:val="28"/>
          <w:szCs w:val="28"/>
          <w:lang w:val="en-US"/>
        </w:rPr>
        <w:t xml:space="preserve">(professional </w:t>
      </w:r>
      <w:proofErr w:type="gramStart"/>
      <w:r w:rsidRPr="00FB009A">
        <w:rPr>
          <w:rFonts w:ascii="Times New Roman" w:eastAsia="Calibri" w:hAnsi="Times New Roman" w:cs="Times New Roman"/>
          <w:b/>
          <w:sz w:val="28"/>
          <w:szCs w:val="28"/>
          <w:lang w:val="en-US"/>
        </w:rPr>
        <w:t>vocabulary)»</w:t>
      </w:r>
      <w:proofErr w:type="gramEnd"/>
    </w:p>
    <w:p w:rsidR="004821D7" w:rsidRPr="00FB009A" w:rsidRDefault="004821D7" w:rsidP="004821D7">
      <w:pPr>
        <w:spacing w:after="0" w:line="240" w:lineRule="auto"/>
        <w:jc w:val="center"/>
        <w:rPr>
          <w:rFonts w:ascii="Times New Roman" w:eastAsia="Calibri" w:hAnsi="Times New Roman" w:cs="Times New Roman"/>
          <w:b/>
          <w:sz w:val="28"/>
          <w:szCs w:val="28"/>
          <w:lang w:val="en-US"/>
        </w:rPr>
      </w:pPr>
    </w:p>
    <w:tbl>
      <w:tblPr>
        <w:tblStyle w:val="1"/>
        <w:tblW w:w="10065" w:type="dxa"/>
        <w:tblInd w:w="-318" w:type="dxa"/>
        <w:tblLook w:val="04A0" w:firstRow="1" w:lastRow="0" w:firstColumn="1" w:lastColumn="0" w:noHBand="0" w:noVBand="1"/>
      </w:tblPr>
      <w:tblGrid>
        <w:gridCol w:w="3545"/>
        <w:gridCol w:w="6520"/>
      </w:tblGrid>
      <w:tr w:rsidR="004821D7" w:rsidRPr="005A3673" w:rsidTr="00BC3164">
        <w:tc>
          <w:tcPr>
            <w:tcW w:w="3545" w:type="dxa"/>
            <w:tcBorders>
              <w:top w:val="single" w:sz="4" w:space="0" w:color="auto"/>
              <w:left w:val="single" w:sz="4" w:space="0" w:color="auto"/>
              <w:bottom w:val="single" w:sz="4" w:space="0" w:color="auto"/>
              <w:right w:val="single" w:sz="4" w:space="0" w:color="auto"/>
            </w:tcBorders>
            <w:hideMark/>
          </w:tcPr>
          <w:p w:rsidR="004821D7" w:rsidRPr="005A3673" w:rsidRDefault="004821D7" w:rsidP="00BC3164">
            <w:pPr>
              <w:rPr>
                <w:rFonts w:ascii="Times New Roman" w:eastAsia="Calibri" w:hAnsi="Times New Roman" w:cs="Times New Roman"/>
                <w:b/>
                <w:sz w:val="28"/>
                <w:szCs w:val="28"/>
                <w:lang w:val="en-US"/>
              </w:rPr>
            </w:pPr>
            <w:r w:rsidRPr="005A3673">
              <w:rPr>
                <w:rFonts w:ascii="Times New Roman" w:eastAsia="Calibri" w:hAnsi="Times New Roman" w:cs="Times New Roman"/>
                <w:b/>
                <w:sz w:val="28"/>
                <w:szCs w:val="28"/>
                <w:lang w:val="en-US"/>
              </w:rPr>
              <w:t xml:space="preserve">Code and name of specialty </w:t>
            </w:r>
          </w:p>
        </w:tc>
        <w:tc>
          <w:tcPr>
            <w:tcW w:w="6520" w:type="dxa"/>
            <w:tcBorders>
              <w:top w:val="single" w:sz="4" w:space="0" w:color="auto"/>
              <w:left w:val="single" w:sz="4" w:space="0" w:color="auto"/>
              <w:bottom w:val="single" w:sz="4" w:space="0" w:color="auto"/>
              <w:right w:val="single" w:sz="4" w:space="0" w:color="auto"/>
            </w:tcBorders>
            <w:hideMark/>
          </w:tcPr>
          <w:p w:rsidR="004821D7" w:rsidRPr="005A3673" w:rsidRDefault="007C1BC3" w:rsidP="00BC3164">
            <w:pPr>
              <w:rPr>
                <w:rFonts w:ascii="Times New Roman" w:eastAsia="Calibri" w:hAnsi="Times New Roman" w:cs="Times New Roman"/>
                <w:sz w:val="28"/>
                <w:szCs w:val="28"/>
                <w:lang w:val="en-US"/>
              </w:rPr>
            </w:pPr>
            <w:r>
              <w:rPr>
                <w:rFonts w:ascii="Times New Roman" w:hAnsi="Times New Roman" w:cs="Times New Roman"/>
                <w:sz w:val="28"/>
                <w:szCs w:val="28"/>
                <w:lang w:val="en-GB"/>
              </w:rPr>
              <w:t xml:space="preserve">1-23 01 15 Social </w:t>
            </w:r>
            <w:r>
              <w:rPr>
                <w:rFonts w:ascii="Times New Roman" w:hAnsi="Times New Roman" w:cs="Times New Roman"/>
                <w:sz w:val="28"/>
                <w:szCs w:val="28"/>
                <w:lang w:val="en-US"/>
              </w:rPr>
              <w:t>C</w:t>
            </w:r>
            <w:proofErr w:type="spellStart"/>
            <w:r w:rsidRPr="00613FDB">
              <w:rPr>
                <w:rFonts w:ascii="Times New Roman" w:hAnsi="Times New Roman" w:cs="Times New Roman"/>
                <w:sz w:val="28"/>
                <w:szCs w:val="28"/>
                <w:lang w:val="en-GB"/>
              </w:rPr>
              <w:t>ommunications</w:t>
            </w:r>
            <w:proofErr w:type="spellEnd"/>
          </w:p>
        </w:tc>
      </w:tr>
      <w:tr w:rsidR="004821D7" w:rsidRPr="005A3673" w:rsidTr="00BC3164">
        <w:tc>
          <w:tcPr>
            <w:tcW w:w="3545" w:type="dxa"/>
            <w:tcBorders>
              <w:top w:val="single" w:sz="4" w:space="0" w:color="auto"/>
              <w:left w:val="single" w:sz="4" w:space="0" w:color="auto"/>
              <w:bottom w:val="single" w:sz="4" w:space="0" w:color="auto"/>
              <w:right w:val="single" w:sz="4" w:space="0" w:color="auto"/>
            </w:tcBorders>
            <w:hideMark/>
          </w:tcPr>
          <w:p w:rsidR="004821D7" w:rsidRPr="005A3673" w:rsidRDefault="004821D7" w:rsidP="004821D7">
            <w:pPr>
              <w:rPr>
                <w:rFonts w:ascii="Times New Roman" w:eastAsia="Calibri" w:hAnsi="Times New Roman" w:cs="Times New Roman"/>
                <w:b/>
                <w:sz w:val="28"/>
                <w:szCs w:val="28"/>
              </w:rPr>
            </w:pPr>
            <w:proofErr w:type="spellStart"/>
            <w:r w:rsidRPr="005A3673">
              <w:rPr>
                <w:rFonts w:ascii="Times New Roman" w:eastAsia="Calibri" w:hAnsi="Times New Roman" w:cs="Times New Roman"/>
                <w:b/>
                <w:sz w:val="28"/>
                <w:szCs w:val="28"/>
              </w:rPr>
              <w:t>Training</w:t>
            </w:r>
            <w:proofErr w:type="spellEnd"/>
            <w:r w:rsidRPr="005A3673">
              <w:rPr>
                <w:rFonts w:ascii="Times New Roman" w:eastAsia="Calibri" w:hAnsi="Times New Roman" w:cs="Times New Roman"/>
                <w:b/>
                <w:sz w:val="28"/>
                <w:szCs w:val="28"/>
              </w:rPr>
              <w:t xml:space="preserve"> </w:t>
            </w:r>
            <w:proofErr w:type="spellStart"/>
            <w:r w:rsidRPr="005A3673">
              <w:rPr>
                <w:rFonts w:ascii="Times New Roman" w:eastAsia="Calibri" w:hAnsi="Times New Roman" w:cs="Times New Roman"/>
                <w:b/>
                <w:sz w:val="28"/>
                <w:szCs w:val="28"/>
              </w:rPr>
              <w:t>course</w:t>
            </w:r>
            <w:proofErr w:type="spellEnd"/>
          </w:p>
        </w:tc>
        <w:tc>
          <w:tcPr>
            <w:tcW w:w="6520" w:type="dxa"/>
            <w:tcBorders>
              <w:top w:val="single" w:sz="4" w:space="0" w:color="auto"/>
              <w:left w:val="single" w:sz="4" w:space="0" w:color="auto"/>
              <w:bottom w:val="single" w:sz="4" w:space="0" w:color="auto"/>
              <w:right w:val="single" w:sz="4" w:space="0" w:color="auto"/>
            </w:tcBorders>
          </w:tcPr>
          <w:p w:rsidR="004821D7" w:rsidRPr="005A3673" w:rsidRDefault="004821D7" w:rsidP="004821D7">
            <w:pPr>
              <w:tabs>
                <w:tab w:val="left" w:pos="2085"/>
              </w:tabs>
              <w:rPr>
                <w:rFonts w:ascii="Times New Roman" w:eastAsia="Calibri" w:hAnsi="Times New Roman" w:cs="Times New Roman"/>
                <w:sz w:val="28"/>
                <w:szCs w:val="28"/>
              </w:rPr>
            </w:pPr>
            <w:r w:rsidRPr="005A3673">
              <w:rPr>
                <w:rFonts w:ascii="Times New Roman" w:eastAsia="Calibri" w:hAnsi="Times New Roman" w:cs="Times New Roman"/>
                <w:sz w:val="28"/>
                <w:szCs w:val="28"/>
              </w:rPr>
              <w:t>1</w:t>
            </w:r>
            <w:r w:rsidRPr="005A3673">
              <w:rPr>
                <w:rFonts w:ascii="Times New Roman" w:eastAsia="Calibri" w:hAnsi="Times New Roman" w:cs="Times New Roman"/>
                <w:sz w:val="28"/>
                <w:szCs w:val="28"/>
              </w:rPr>
              <w:tab/>
            </w:r>
          </w:p>
        </w:tc>
      </w:tr>
      <w:tr w:rsidR="004821D7" w:rsidRPr="005A3673" w:rsidTr="00BC3164">
        <w:tc>
          <w:tcPr>
            <w:tcW w:w="3545" w:type="dxa"/>
            <w:tcBorders>
              <w:top w:val="single" w:sz="4" w:space="0" w:color="auto"/>
              <w:left w:val="single" w:sz="4" w:space="0" w:color="auto"/>
              <w:bottom w:val="single" w:sz="4" w:space="0" w:color="auto"/>
              <w:right w:val="single" w:sz="4" w:space="0" w:color="auto"/>
            </w:tcBorders>
            <w:hideMark/>
          </w:tcPr>
          <w:p w:rsidR="004821D7" w:rsidRPr="005A3673" w:rsidRDefault="004821D7" w:rsidP="004821D7">
            <w:pPr>
              <w:rPr>
                <w:rFonts w:ascii="Times New Roman" w:eastAsia="Calibri" w:hAnsi="Times New Roman" w:cs="Times New Roman"/>
                <w:b/>
                <w:sz w:val="28"/>
                <w:szCs w:val="28"/>
                <w:lang w:val="en-US"/>
              </w:rPr>
            </w:pPr>
            <w:proofErr w:type="spellStart"/>
            <w:r w:rsidRPr="005A3673">
              <w:rPr>
                <w:rFonts w:ascii="Times New Roman" w:eastAsia="Calibri" w:hAnsi="Times New Roman" w:cs="Times New Roman"/>
                <w:b/>
                <w:sz w:val="28"/>
                <w:szCs w:val="28"/>
              </w:rPr>
              <w:t>Semester</w:t>
            </w:r>
            <w:proofErr w:type="spellEnd"/>
            <w:r w:rsidRPr="005A3673">
              <w:rPr>
                <w:rFonts w:ascii="Times New Roman" w:eastAsia="Calibri" w:hAnsi="Times New Roman" w:cs="Times New Roman"/>
                <w:b/>
                <w:sz w:val="28"/>
                <w:szCs w:val="28"/>
              </w:rPr>
              <w:t xml:space="preserve"> </w:t>
            </w:r>
            <w:proofErr w:type="spellStart"/>
            <w:r w:rsidRPr="005A3673">
              <w:rPr>
                <w:rFonts w:ascii="Times New Roman" w:eastAsia="Calibri" w:hAnsi="Times New Roman" w:cs="Times New Roman"/>
                <w:b/>
                <w:sz w:val="28"/>
                <w:szCs w:val="28"/>
              </w:rPr>
              <w:t>of</w:t>
            </w:r>
            <w:proofErr w:type="spellEnd"/>
            <w:r w:rsidRPr="005A3673">
              <w:rPr>
                <w:rFonts w:ascii="Times New Roman" w:eastAsia="Calibri" w:hAnsi="Times New Roman" w:cs="Times New Roman"/>
                <w:b/>
                <w:sz w:val="28"/>
                <w:szCs w:val="28"/>
                <w:lang w:val="en-US"/>
              </w:rPr>
              <w:t xml:space="preserve"> training</w:t>
            </w:r>
          </w:p>
        </w:tc>
        <w:tc>
          <w:tcPr>
            <w:tcW w:w="6520" w:type="dxa"/>
            <w:tcBorders>
              <w:top w:val="single" w:sz="4" w:space="0" w:color="auto"/>
              <w:left w:val="single" w:sz="4" w:space="0" w:color="auto"/>
              <w:bottom w:val="single" w:sz="4" w:space="0" w:color="auto"/>
              <w:right w:val="single" w:sz="4" w:space="0" w:color="auto"/>
            </w:tcBorders>
          </w:tcPr>
          <w:p w:rsidR="004821D7" w:rsidRPr="005A3673" w:rsidRDefault="007C1BC3" w:rsidP="004821D7">
            <w:pPr>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4</w:t>
            </w:r>
            <w:bookmarkStart w:id="0" w:name="_GoBack"/>
            <w:bookmarkEnd w:id="0"/>
          </w:p>
        </w:tc>
      </w:tr>
      <w:tr w:rsidR="004821D7" w:rsidRPr="005A3673" w:rsidTr="00BC3164">
        <w:tc>
          <w:tcPr>
            <w:tcW w:w="3545" w:type="dxa"/>
            <w:tcBorders>
              <w:top w:val="single" w:sz="4" w:space="0" w:color="auto"/>
              <w:left w:val="single" w:sz="4" w:space="0" w:color="auto"/>
              <w:bottom w:val="single" w:sz="4" w:space="0" w:color="auto"/>
              <w:right w:val="single" w:sz="4" w:space="0" w:color="auto"/>
            </w:tcBorders>
            <w:hideMark/>
          </w:tcPr>
          <w:p w:rsidR="004821D7" w:rsidRPr="005A3673" w:rsidRDefault="004821D7" w:rsidP="004821D7">
            <w:pPr>
              <w:rPr>
                <w:rFonts w:ascii="Times New Roman" w:eastAsia="Calibri" w:hAnsi="Times New Roman" w:cs="Times New Roman"/>
                <w:b/>
                <w:sz w:val="28"/>
                <w:szCs w:val="28"/>
              </w:rPr>
            </w:pPr>
            <w:proofErr w:type="spellStart"/>
            <w:r w:rsidRPr="005A3673">
              <w:rPr>
                <w:rFonts w:ascii="Times New Roman" w:eastAsia="Calibri" w:hAnsi="Times New Roman" w:cs="Times New Roman"/>
                <w:b/>
                <w:sz w:val="28"/>
                <w:szCs w:val="28"/>
              </w:rPr>
              <w:t>Number</w:t>
            </w:r>
            <w:proofErr w:type="spellEnd"/>
            <w:r w:rsidRPr="005A3673">
              <w:rPr>
                <w:rFonts w:ascii="Times New Roman" w:eastAsia="Calibri" w:hAnsi="Times New Roman" w:cs="Times New Roman"/>
                <w:b/>
                <w:sz w:val="28"/>
                <w:szCs w:val="28"/>
              </w:rPr>
              <w:t xml:space="preserve"> </w:t>
            </w:r>
            <w:proofErr w:type="spellStart"/>
            <w:r w:rsidRPr="005A3673">
              <w:rPr>
                <w:rFonts w:ascii="Times New Roman" w:eastAsia="Calibri" w:hAnsi="Times New Roman" w:cs="Times New Roman"/>
                <w:b/>
                <w:sz w:val="28"/>
                <w:szCs w:val="28"/>
              </w:rPr>
              <w:t>of</w:t>
            </w:r>
            <w:proofErr w:type="spellEnd"/>
            <w:r w:rsidRPr="005A3673">
              <w:rPr>
                <w:rFonts w:ascii="Times New Roman" w:eastAsia="Calibri" w:hAnsi="Times New Roman" w:cs="Times New Roman"/>
                <w:b/>
                <w:sz w:val="28"/>
                <w:szCs w:val="28"/>
              </w:rPr>
              <w:t xml:space="preserve"> </w:t>
            </w:r>
            <w:proofErr w:type="spellStart"/>
            <w:r w:rsidRPr="005A3673">
              <w:rPr>
                <w:rFonts w:ascii="Times New Roman" w:eastAsia="Calibri" w:hAnsi="Times New Roman" w:cs="Times New Roman"/>
                <w:b/>
                <w:sz w:val="28"/>
                <w:szCs w:val="28"/>
              </w:rPr>
              <w:t>class</w:t>
            </w:r>
            <w:proofErr w:type="spellEnd"/>
            <w:r w:rsidRPr="005A3673">
              <w:rPr>
                <w:rFonts w:ascii="Times New Roman" w:eastAsia="Calibri" w:hAnsi="Times New Roman" w:cs="Times New Roman"/>
                <w:b/>
                <w:sz w:val="28"/>
                <w:szCs w:val="28"/>
              </w:rPr>
              <w:t xml:space="preserve"> </w:t>
            </w:r>
            <w:proofErr w:type="spellStart"/>
            <w:r w:rsidRPr="005A3673">
              <w:rPr>
                <w:rFonts w:ascii="Times New Roman" w:eastAsia="Calibri" w:hAnsi="Times New Roman" w:cs="Times New Roman"/>
                <w:b/>
                <w:sz w:val="28"/>
                <w:szCs w:val="28"/>
              </w:rPr>
              <w:t>hours</w:t>
            </w:r>
            <w:proofErr w:type="spellEnd"/>
            <w:r w:rsidRPr="005A3673">
              <w:rPr>
                <w:rFonts w:ascii="Times New Roman" w:eastAsia="Calibri" w:hAnsi="Times New Roman" w:cs="Times New Roman"/>
                <w:b/>
                <w:sz w:val="28"/>
                <w:szCs w:val="28"/>
              </w:rPr>
              <w:t>:</w:t>
            </w:r>
          </w:p>
        </w:tc>
        <w:tc>
          <w:tcPr>
            <w:tcW w:w="6520" w:type="dxa"/>
            <w:tcBorders>
              <w:top w:val="single" w:sz="4" w:space="0" w:color="auto"/>
              <w:left w:val="single" w:sz="4" w:space="0" w:color="auto"/>
              <w:bottom w:val="single" w:sz="4" w:space="0" w:color="auto"/>
              <w:right w:val="single" w:sz="4" w:space="0" w:color="auto"/>
            </w:tcBorders>
          </w:tcPr>
          <w:p w:rsidR="004821D7" w:rsidRPr="005A3673" w:rsidRDefault="004821D7" w:rsidP="004821D7">
            <w:pPr>
              <w:rPr>
                <w:rFonts w:ascii="Times New Roman" w:eastAsia="Calibri" w:hAnsi="Times New Roman" w:cs="Times New Roman"/>
                <w:sz w:val="28"/>
                <w:szCs w:val="28"/>
                <w:lang w:val="be-BY"/>
              </w:rPr>
            </w:pPr>
            <w:r w:rsidRPr="005A3673">
              <w:rPr>
                <w:rFonts w:ascii="Times New Roman" w:eastAsia="Calibri" w:hAnsi="Times New Roman" w:cs="Times New Roman"/>
                <w:sz w:val="28"/>
                <w:szCs w:val="28"/>
                <w:lang w:val="be-BY"/>
              </w:rPr>
              <w:t>34</w:t>
            </w:r>
          </w:p>
        </w:tc>
      </w:tr>
      <w:tr w:rsidR="004821D7" w:rsidRPr="00456AFB" w:rsidTr="00BC3164">
        <w:tc>
          <w:tcPr>
            <w:tcW w:w="3545" w:type="dxa"/>
            <w:vMerge w:val="restart"/>
            <w:tcBorders>
              <w:top w:val="single" w:sz="4" w:space="0" w:color="auto"/>
              <w:left w:val="single" w:sz="4" w:space="0" w:color="auto"/>
              <w:bottom w:val="single" w:sz="4" w:space="0" w:color="auto"/>
              <w:right w:val="single" w:sz="4" w:space="0" w:color="auto"/>
            </w:tcBorders>
            <w:hideMark/>
          </w:tcPr>
          <w:p w:rsidR="004821D7" w:rsidRPr="005A3673" w:rsidRDefault="004821D7" w:rsidP="004821D7">
            <w:pPr>
              <w:rPr>
                <w:rFonts w:ascii="Times New Roman" w:eastAsia="Calibri" w:hAnsi="Times New Roman" w:cs="Times New Roman"/>
                <w:b/>
                <w:sz w:val="28"/>
                <w:szCs w:val="28"/>
                <w:lang w:val="en-US"/>
              </w:rPr>
            </w:pPr>
            <w:r w:rsidRPr="005A3673">
              <w:rPr>
                <w:rFonts w:ascii="Times New Roman" w:eastAsia="Calibri" w:hAnsi="Times New Roman" w:cs="Times New Roman"/>
                <w:b/>
                <w:sz w:val="28"/>
                <w:szCs w:val="28"/>
                <w:lang w:val="en-US"/>
              </w:rPr>
              <w:t>Lectures</w:t>
            </w:r>
          </w:p>
          <w:p w:rsidR="004821D7" w:rsidRPr="005A3673" w:rsidRDefault="004821D7" w:rsidP="004821D7">
            <w:pPr>
              <w:rPr>
                <w:rFonts w:ascii="Times New Roman" w:eastAsia="Calibri" w:hAnsi="Times New Roman" w:cs="Times New Roman"/>
                <w:b/>
                <w:sz w:val="28"/>
                <w:szCs w:val="28"/>
                <w:lang w:val="en-US"/>
              </w:rPr>
            </w:pPr>
            <w:r w:rsidRPr="005A3673">
              <w:rPr>
                <w:rFonts w:ascii="Times New Roman" w:eastAsia="Calibri" w:hAnsi="Times New Roman" w:cs="Times New Roman"/>
                <w:b/>
                <w:sz w:val="28"/>
                <w:szCs w:val="28"/>
                <w:lang w:val="en-US"/>
              </w:rPr>
              <w:t xml:space="preserve">Seminar classes </w:t>
            </w:r>
          </w:p>
          <w:p w:rsidR="004821D7" w:rsidRPr="005A3673" w:rsidRDefault="004821D7" w:rsidP="004821D7">
            <w:pPr>
              <w:rPr>
                <w:rFonts w:ascii="Times New Roman" w:eastAsia="Calibri" w:hAnsi="Times New Roman" w:cs="Times New Roman"/>
                <w:b/>
                <w:sz w:val="28"/>
                <w:szCs w:val="28"/>
                <w:lang w:val="en-US"/>
              </w:rPr>
            </w:pPr>
            <w:r w:rsidRPr="005A3673">
              <w:rPr>
                <w:rFonts w:ascii="Times New Roman" w:eastAsia="Calibri" w:hAnsi="Times New Roman" w:cs="Times New Roman"/>
                <w:b/>
                <w:sz w:val="28"/>
                <w:szCs w:val="28"/>
                <w:lang w:val="en-US"/>
              </w:rPr>
              <w:t>Practical classes</w:t>
            </w:r>
          </w:p>
          <w:p w:rsidR="004821D7" w:rsidRPr="005A3673" w:rsidRDefault="004821D7" w:rsidP="004821D7">
            <w:pPr>
              <w:rPr>
                <w:rFonts w:ascii="Times New Roman" w:eastAsia="Calibri" w:hAnsi="Times New Roman" w:cs="Times New Roman"/>
                <w:b/>
                <w:sz w:val="28"/>
                <w:szCs w:val="28"/>
                <w:lang w:val="en-US"/>
              </w:rPr>
            </w:pPr>
            <w:r w:rsidRPr="005A3673">
              <w:rPr>
                <w:rFonts w:ascii="Times New Roman" w:eastAsia="Calibri" w:hAnsi="Times New Roman" w:cs="Times New Roman"/>
                <w:b/>
                <w:sz w:val="28"/>
                <w:szCs w:val="28"/>
                <w:lang w:val="en-US"/>
              </w:rPr>
              <w:t>Laboratory classes</w:t>
            </w:r>
          </w:p>
        </w:tc>
        <w:tc>
          <w:tcPr>
            <w:tcW w:w="6520" w:type="dxa"/>
            <w:tcBorders>
              <w:top w:val="single" w:sz="4" w:space="0" w:color="auto"/>
              <w:left w:val="single" w:sz="4" w:space="0" w:color="auto"/>
              <w:bottom w:val="single" w:sz="4" w:space="0" w:color="auto"/>
              <w:right w:val="single" w:sz="4" w:space="0" w:color="auto"/>
            </w:tcBorders>
          </w:tcPr>
          <w:p w:rsidR="004821D7" w:rsidRPr="005A3673" w:rsidRDefault="004821D7" w:rsidP="004821D7">
            <w:pPr>
              <w:rPr>
                <w:rFonts w:ascii="Times New Roman" w:eastAsia="Calibri" w:hAnsi="Times New Roman" w:cs="Times New Roman"/>
                <w:sz w:val="28"/>
                <w:szCs w:val="28"/>
                <w:lang w:val="be-BY"/>
              </w:rPr>
            </w:pPr>
            <w:r w:rsidRPr="005A3673">
              <w:rPr>
                <w:rFonts w:ascii="Times New Roman" w:eastAsia="Calibri" w:hAnsi="Times New Roman" w:cs="Times New Roman"/>
                <w:sz w:val="28"/>
                <w:szCs w:val="28"/>
                <w:lang w:val="be-BY"/>
              </w:rPr>
              <w:t>6</w:t>
            </w:r>
          </w:p>
        </w:tc>
      </w:tr>
      <w:tr w:rsidR="004821D7" w:rsidRPr="00456AFB" w:rsidTr="00BC3164">
        <w:tc>
          <w:tcPr>
            <w:tcW w:w="0" w:type="auto"/>
            <w:vMerge/>
            <w:tcBorders>
              <w:top w:val="single" w:sz="4" w:space="0" w:color="auto"/>
              <w:left w:val="single" w:sz="4" w:space="0" w:color="auto"/>
              <w:bottom w:val="single" w:sz="4" w:space="0" w:color="auto"/>
              <w:right w:val="single" w:sz="4" w:space="0" w:color="auto"/>
            </w:tcBorders>
            <w:vAlign w:val="center"/>
            <w:hideMark/>
          </w:tcPr>
          <w:p w:rsidR="004821D7" w:rsidRPr="005A3673" w:rsidRDefault="004821D7" w:rsidP="004821D7">
            <w:pPr>
              <w:rPr>
                <w:rFonts w:ascii="Times New Roman" w:eastAsia="Calibri" w:hAnsi="Times New Roman" w:cs="Times New Roman"/>
                <w:b/>
                <w:sz w:val="28"/>
                <w:szCs w:val="28"/>
                <w:lang w:val="en-US"/>
              </w:rPr>
            </w:pPr>
          </w:p>
        </w:tc>
        <w:tc>
          <w:tcPr>
            <w:tcW w:w="6520" w:type="dxa"/>
            <w:tcBorders>
              <w:top w:val="single" w:sz="4" w:space="0" w:color="auto"/>
              <w:left w:val="single" w:sz="4" w:space="0" w:color="auto"/>
              <w:bottom w:val="single" w:sz="4" w:space="0" w:color="auto"/>
              <w:right w:val="single" w:sz="4" w:space="0" w:color="auto"/>
            </w:tcBorders>
          </w:tcPr>
          <w:p w:rsidR="004821D7" w:rsidRPr="005A3673" w:rsidRDefault="004821D7" w:rsidP="004821D7">
            <w:pPr>
              <w:rPr>
                <w:rFonts w:ascii="Times New Roman" w:eastAsia="Calibri" w:hAnsi="Times New Roman" w:cs="Times New Roman"/>
                <w:sz w:val="28"/>
                <w:szCs w:val="28"/>
                <w:lang w:val="en-US"/>
              </w:rPr>
            </w:pPr>
            <w:r w:rsidRPr="005A3673">
              <w:rPr>
                <w:rFonts w:ascii="Times New Roman" w:eastAsia="Calibri" w:hAnsi="Times New Roman" w:cs="Times New Roman"/>
                <w:sz w:val="28"/>
                <w:szCs w:val="28"/>
                <w:lang w:val="en-US"/>
              </w:rPr>
              <w:t>-</w:t>
            </w:r>
          </w:p>
        </w:tc>
      </w:tr>
      <w:tr w:rsidR="004821D7" w:rsidRPr="00456AFB" w:rsidTr="00BC3164">
        <w:tc>
          <w:tcPr>
            <w:tcW w:w="0" w:type="auto"/>
            <w:vMerge/>
            <w:tcBorders>
              <w:top w:val="single" w:sz="4" w:space="0" w:color="auto"/>
              <w:left w:val="single" w:sz="4" w:space="0" w:color="auto"/>
              <w:bottom w:val="single" w:sz="4" w:space="0" w:color="auto"/>
              <w:right w:val="single" w:sz="4" w:space="0" w:color="auto"/>
            </w:tcBorders>
            <w:vAlign w:val="center"/>
            <w:hideMark/>
          </w:tcPr>
          <w:p w:rsidR="004821D7" w:rsidRPr="005A3673" w:rsidRDefault="004821D7" w:rsidP="004821D7">
            <w:pPr>
              <w:rPr>
                <w:rFonts w:ascii="Times New Roman" w:eastAsia="Calibri" w:hAnsi="Times New Roman" w:cs="Times New Roman"/>
                <w:b/>
                <w:sz w:val="28"/>
                <w:szCs w:val="28"/>
                <w:lang w:val="en-US"/>
              </w:rPr>
            </w:pPr>
          </w:p>
        </w:tc>
        <w:tc>
          <w:tcPr>
            <w:tcW w:w="6520" w:type="dxa"/>
            <w:tcBorders>
              <w:top w:val="single" w:sz="4" w:space="0" w:color="auto"/>
              <w:left w:val="single" w:sz="4" w:space="0" w:color="auto"/>
              <w:bottom w:val="single" w:sz="4" w:space="0" w:color="auto"/>
              <w:right w:val="single" w:sz="4" w:space="0" w:color="auto"/>
            </w:tcBorders>
          </w:tcPr>
          <w:p w:rsidR="004821D7" w:rsidRPr="005A3673" w:rsidRDefault="004821D7" w:rsidP="004821D7">
            <w:pPr>
              <w:rPr>
                <w:rFonts w:ascii="Times New Roman" w:eastAsia="Calibri" w:hAnsi="Times New Roman" w:cs="Times New Roman"/>
                <w:sz w:val="28"/>
                <w:szCs w:val="28"/>
              </w:rPr>
            </w:pPr>
            <w:r w:rsidRPr="005A3673">
              <w:rPr>
                <w:rFonts w:ascii="Times New Roman" w:eastAsia="Calibri" w:hAnsi="Times New Roman" w:cs="Times New Roman"/>
                <w:sz w:val="28"/>
                <w:szCs w:val="28"/>
              </w:rPr>
              <w:t>28</w:t>
            </w:r>
          </w:p>
        </w:tc>
      </w:tr>
      <w:tr w:rsidR="004821D7" w:rsidRPr="00456AFB" w:rsidTr="00BC3164">
        <w:tc>
          <w:tcPr>
            <w:tcW w:w="0" w:type="auto"/>
            <w:vMerge/>
            <w:tcBorders>
              <w:top w:val="single" w:sz="4" w:space="0" w:color="auto"/>
              <w:left w:val="single" w:sz="4" w:space="0" w:color="auto"/>
              <w:bottom w:val="single" w:sz="4" w:space="0" w:color="auto"/>
              <w:right w:val="single" w:sz="4" w:space="0" w:color="auto"/>
            </w:tcBorders>
            <w:vAlign w:val="center"/>
            <w:hideMark/>
          </w:tcPr>
          <w:p w:rsidR="004821D7" w:rsidRPr="005A3673" w:rsidRDefault="004821D7" w:rsidP="004821D7">
            <w:pPr>
              <w:rPr>
                <w:rFonts w:ascii="Times New Roman" w:eastAsia="Calibri" w:hAnsi="Times New Roman" w:cs="Times New Roman"/>
                <w:b/>
                <w:sz w:val="28"/>
                <w:szCs w:val="28"/>
                <w:lang w:val="en-US"/>
              </w:rPr>
            </w:pPr>
          </w:p>
        </w:tc>
        <w:tc>
          <w:tcPr>
            <w:tcW w:w="6520" w:type="dxa"/>
            <w:tcBorders>
              <w:top w:val="single" w:sz="4" w:space="0" w:color="auto"/>
              <w:left w:val="single" w:sz="4" w:space="0" w:color="auto"/>
              <w:bottom w:val="single" w:sz="4" w:space="0" w:color="auto"/>
              <w:right w:val="single" w:sz="4" w:space="0" w:color="auto"/>
            </w:tcBorders>
          </w:tcPr>
          <w:p w:rsidR="004821D7" w:rsidRPr="005A3673" w:rsidRDefault="004821D7" w:rsidP="004821D7">
            <w:pPr>
              <w:rPr>
                <w:rFonts w:ascii="Times New Roman" w:eastAsia="Calibri" w:hAnsi="Times New Roman" w:cs="Times New Roman"/>
                <w:sz w:val="28"/>
                <w:szCs w:val="28"/>
              </w:rPr>
            </w:pPr>
            <w:r w:rsidRPr="005A3673">
              <w:rPr>
                <w:rFonts w:ascii="Times New Roman" w:eastAsia="Calibri" w:hAnsi="Times New Roman" w:cs="Times New Roman"/>
                <w:sz w:val="28"/>
                <w:szCs w:val="28"/>
              </w:rPr>
              <w:t>-</w:t>
            </w:r>
          </w:p>
        </w:tc>
      </w:tr>
      <w:tr w:rsidR="004821D7" w:rsidRPr="005A3673" w:rsidTr="00BC3164">
        <w:tc>
          <w:tcPr>
            <w:tcW w:w="3545" w:type="dxa"/>
            <w:tcBorders>
              <w:top w:val="single" w:sz="4" w:space="0" w:color="auto"/>
              <w:left w:val="single" w:sz="4" w:space="0" w:color="auto"/>
              <w:bottom w:val="single" w:sz="4" w:space="0" w:color="auto"/>
              <w:right w:val="single" w:sz="4" w:space="0" w:color="auto"/>
            </w:tcBorders>
            <w:hideMark/>
          </w:tcPr>
          <w:p w:rsidR="004821D7" w:rsidRPr="005A3673" w:rsidRDefault="004821D7" w:rsidP="004821D7">
            <w:pPr>
              <w:rPr>
                <w:rFonts w:ascii="Times New Roman" w:eastAsia="Calibri" w:hAnsi="Times New Roman" w:cs="Times New Roman"/>
                <w:b/>
                <w:sz w:val="28"/>
                <w:szCs w:val="28"/>
                <w:lang w:val="en-US"/>
              </w:rPr>
            </w:pPr>
            <w:r w:rsidRPr="005A3673">
              <w:rPr>
                <w:rFonts w:ascii="Times New Roman" w:eastAsia="Calibri" w:hAnsi="Times New Roman" w:cs="Times New Roman"/>
                <w:b/>
                <w:sz w:val="28"/>
                <w:szCs w:val="28"/>
                <w:lang w:val="en-US"/>
              </w:rPr>
              <w:t xml:space="preserve">Form of current assessment (credit/differential </w:t>
            </w:r>
          </w:p>
          <w:p w:rsidR="004821D7" w:rsidRPr="005A3673" w:rsidRDefault="004821D7" w:rsidP="004821D7">
            <w:pPr>
              <w:rPr>
                <w:rFonts w:ascii="Times New Roman" w:eastAsia="Calibri" w:hAnsi="Times New Roman" w:cs="Times New Roman"/>
                <w:b/>
                <w:sz w:val="28"/>
                <w:szCs w:val="28"/>
                <w:lang w:val="en-US"/>
              </w:rPr>
            </w:pPr>
            <w:r w:rsidRPr="005A3673">
              <w:rPr>
                <w:rFonts w:ascii="Times New Roman" w:eastAsia="Calibri" w:hAnsi="Times New Roman" w:cs="Times New Roman"/>
                <w:b/>
                <w:sz w:val="28"/>
                <w:szCs w:val="28"/>
                <w:lang w:val="en-US"/>
              </w:rPr>
              <w:t>credit/exam)</w:t>
            </w:r>
          </w:p>
        </w:tc>
        <w:tc>
          <w:tcPr>
            <w:tcW w:w="6520" w:type="dxa"/>
            <w:tcBorders>
              <w:top w:val="single" w:sz="4" w:space="0" w:color="auto"/>
              <w:left w:val="single" w:sz="4" w:space="0" w:color="auto"/>
              <w:bottom w:val="single" w:sz="4" w:space="0" w:color="auto"/>
              <w:right w:val="single" w:sz="4" w:space="0" w:color="auto"/>
            </w:tcBorders>
          </w:tcPr>
          <w:p w:rsidR="004821D7" w:rsidRPr="004821D7" w:rsidRDefault="004821D7" w:rsidP="004821D7">
            <w:pPr>
              <w:rPr>
                <w:rFonts w:ascii="Times New Roman" w:eastAsia="Calibri" w:hAnsi="Times New Roman" w:cs="Times New Roman"/>
                <w:sz w:val="28"/>
                <w:szCs w:val="28"/>
                <w:lang w:val="be-BY"/>
              </w:rPr>
            </w:pPr>
            <w:r w:rsidRPr="004821D7">
              <w:rPr>
                <w:rFonts w:ascii="Times New Roman" w:eastAsia="Calibri" w:hAnsi="Times New Roman" w:cs="Times New Roman"/>
                <w:sz w:val="28"/>
                <w:szCs w:val="28"/>
                <w:lang w:val="en-US"/>
              </w:rPr>
              <w:t>credit</w:t>
            </w:r>
          </w:p>
        </w:tc>
      </w:tr>
      <w:tr w:rsidR="004821D7" w:rsidRPr="005A3673" w:rsidTr="00BC3164">
        <w:tc>
          <w:tcPr>
            <w:tcW w:w="3545" w:type="dxa"/>
            <w:tcBorders>
              <w:top w:val="single" w:sz="4" w:space="0" w:color="auto"/>
              <w:left w:val="single" w:sz="4" w:space="0" w:color="auto"/>
              <w:bottom w:val="single" w:sz="4" w:space="0" w:color="auto"/>
              <w:right w:val="single" w:sz="4" w:space="0" w:color="auto"/>
            </w:tcBorders>
            <w:hideMark/>
          </w:tcPr>
          <w:p w:rsidR="004821D7" w:rsidRPr="005A3673" w:rsidRDefault="004821D7" w:rsidP="004821D7">
            <w:pPr>
              <w:rPr>
                <w:rFonts w:ascii="Times New Roman" w:eastAsia="Calibri" w:hAnsi="Times New Roman" w:cs="Times New Roman"/>
                <w:b/>
                <w:sz w:val="28"/>
                <w:szCs w:val="28"/>
              </w:rPr>
            </w:pPr>
            <w:proofErr w:type="spellStart"/>
            <w:r w:rsidRPr="005A3673">
              <w:rPr>
                <w:rFonts w:ascii="Times New Roman" w:eastAsia="Calibri" w:hAnsi="Times New Roman" w:cs="Times New Roman"/>
                <w:b/>
                <w:sz w:val="28"/>
                <w:szCs w:val="28"/>
              </w:rPr>
              <w:t>Number</w:t>
            </w:r>
            <w:proofErr w:type="spellEnd"/>
            <w:r w:rsidRPr="005A3673">
              <w:rPr>
                <w:rFonts w:ascii="Times New Roman" w:eastAsia="Calibri" w:hAnsi="Times New Roman" w:cs="Times New Roman"/>
                <w:b/>
                <w:sz w:val="28"/>
                <w:szCs w:val="28"/>
              </w:rPr>
              <w:t xml:space="preserve"> </w:t>
            </w:r>
            <w:proofErr w:type="spellStart"/>
            <w:r w:rsidRPr="005A3673">
              <w:rPr>
                <w:rFonts w:ascii="Times New Roman" w:eastAsia="Calibri" w:hAnsi="Times New Roman" w:cs="Times New Roman"/>
                <w:b/>
                <w:sz w:val="28"/>
                <w:szCs w:val="28"/>
              </w:rPr>
              <w:t>of</w:t>
            </w:r>
            <w:proofErr w:type="spellEnd"/>
            <w:r w:rsidRPr="005A3673">
              <w:rPr>
                <w:rFonts w:ascii="Times New Roman" w:eastAsia="Calibri" w:hAnsi="Times New Roman" w:cs="Times New Roman"/>
                <w:b/>
                <w:sz w:val="28"/>
                <w:szCs w:val="28"/>
              </w:rPr>
              <w:t xml:space="preserve"> </w:t>
            </w:r>
            <w:proofErr w:type="spellStart"/>
            <w:r w:rsidRPr="005A3673">
              <w:rPr>
                <w:rFonts w:ascii="Times New Roman" w:eastAsia="Calibri" w:hAnsi="Times New Roman" w:cs="Times New Roman"/>
                <w:b/>
                <w:sz w:val="28"/>
                <w:szCs w:val="28"/>
              </w:rPr>
              <w:t>credits</w:t>
            </w:r>
            <w:proofErr w:type="spellEnd"/>
          </w:p>
        </w:tc>
        <w:tc>
          <w:tcPr>
            <w:tcW w:w="6520" w:type="dxa"/>
            <w:tcBorders>
              <w:top w:val="single" w:sz="4" w:space="0" w:color="auto"/>
              <w:left w:val="single" w:sz="4" w:space="0" w:color="auto"/>
              <w:bottom w:val="single" w:sz="4" w:space="0" w:color="auto"/>
              <w:right w:val="single" w:sz="4" w:space="0" w:color="auto"/>
            </w:tcBorders>
          </w:tcPr>
          <w:p w:rsidR="004821D7" w:rsidRPr="005A3673" w:rsidRDefault="004821D7" w:rsidP="004821D7">
            <w:pPr>
              <w:rPr>
                <w:rFonts w:ascii="Times New Roman" w:eastAsia="Calibri" w:hAnsi="Times New Roman" w:cs="Times New Roman"/>
                <w:sz w:val="28"/>
                <w:szCs w:val="28"/>
              </w:rPr>
            </w:pPr>
          </w:p>
          <w:p w:rsidR="004821D7" w:rsidRPr="005A3673" w:rsidRDefault="004821D7" w:rsidP="004821D7">
            <w:pPr>
              <w:rPr>
                <w:rFonts w:ascii="Times New Roman" w:eastAsia="Calibri" w:hAnsi="Times New Roman" w:cs="Times New Roman"/>
                <w:sz w:val="28"/>
                <w:szCs w:val="28"/>
              </w:rPr>
            </w:pPr>
          </w:p>
        </w:tc>
      </w:tr>
      <w:tr w:rsidR="004821D7" w:rsidRPr="007C1BC3" w:rsidTr="00BC3164">
        <w:tc>
          <w:tcPr>
            <w:tcW w:w="3545" w:type="dxa"/>
            <w:tcBorders>
              <w:top w:val="single" w:sz="4" w:space="0" w:color="auto"/>
              <w:left w:val="single" w:sz="4" w:space="0" w:color="auto"/>
              <w:bottom w:val="single" w:sz="4" w:space="0" w:color="auto"/>
              <w:right w:val="single" w:sz="4" w:space="0" w:color="auto"/>
            </w:tcBorders>
            <w:hideMark/>
          </w:tcPr>
          <w:p w:rsidR="004821D7" w:rsidRPr="005A3673" w:rsidRDefault="004821D7" w:rsidP="004821D7">
            <w:pPr>
              <w:rPr>
                <w:rFonts w:ascii="Times New Roman" w:eastAsia="Calibri" w:hAnsi="Times New Roman" w:cs="Times New Roman"/>
                <w:b/>
                <w:sz w:val="28"/>
                <w:szCs w:val="28"/>
                <w:highlight w:val="yellow"/>
              </w:rPr>
            </w:pPr>
            <w:proofErr w:type="spellStart"/>
            <w:r w:rsidRPr="005A3673">
              <w:rPr>
                <w:rFonts w:ascii="Times New Roman" w:eastAsia="Calibri" w:hAnsi="Times New Roman" w:cs="Times New Roman"/>
                <w:b/>
                <w:sz w:val="28"/>
                <w:szCs w:val="28"/>
              </w:rPr>
              <w:t>Competencies</w:t>
            </w:r>
            <w:proofErr w:type="spellEnd"/>
            <w:r w:rsidRPr="005A3673">
              <w:rPr>
                <w:rFonts w:ascii="Times New Roman" w:eastAsia="Calibri" w:hAnsi="Times New Roman" w:cs="Times New Roman"/>
                <w:b/>
                <w:sz w:val="28"/>
                <w:szCs w:val="28"/>
              </w:rPr>
              <w:t xml:space="preserve"> </w:t>
            </w:r>
            <w:proofErr w:type="spellStart"/>
            <w:r w:rsidRPr="005A3673">
              <w:rPr>
                <w:rFonts w:ascii="Times New Roman" w:eastAsia="Calibri" w:hAnsi="Times New Roman" w:cs="Times New Roman"/>
                <w:b/>
                <w:sz w:val="28"/>
                <w:szCs w:val="28"/>
              </w:rPr>
              <w:t>to</w:t>
            </w:r>
            <w:proofErr w:type="spellEnd"/>
            <w:r w:rsidRPr="005A3673">
              <w:rPr>
                <w:rFonts w:ascii="Times New Roman" w:eastAsia="Calibri" w:hAnsi="Times New Roman" w:cs="Times New Roman"/>
                <w:b/>
                <w:sz w:val="28"/>
                <w:szCs w:val="28"/>
              </w:rPr>
              <w:t xml:space="preserve"> </w:t>
            </w:r>
            <w:proofErr w:type="spellStart"/>
            <w:r w:rsidRPr="005A3673">
              <w:rPr>
                <w:rFonts w:ascii="Times New Roman" w:eastAsia="Calibri" w:hAnsi="Times New Roman" w:cs="Times New Roman"/>
                <w:b/>
                <w:sz w:val="28"/>
                <w:szCs w:val="28"/>
              </w:rPr>
              <w:t>be</w:t>
            </w:r>
            <w:proofErr w:type="spellEnd"/>
            <w:r w:rsidRPr="005A3673">
              <w:rPr>
                <w:rFonts w:ascii="Times New Roman" w:eastAsia="Calibri" w:hAnsi="Times New Roman" w:cs="Times New Roman"/>
                <w:b/>
                <w:sz w:val="28"/>
                <w:szCs w:val="28"/>
              </w:rPr>
              <w:t xml:space="preserve"> </w:t>
            </w:r>
            <w:proofErr w:type="spellStart"/>
            <w:r w:rsidRPr="005A3673">
              <w:rPr>
                <w:rFonts w:ascii="Times New Roman" w:eastAsia="Calibri" w:hAnsi="Times New Roman" w:cs="Times New Roman"/>
                <w:b/>
                <w:sz w:val="28"/>
                <w:szCs w:val="28"/>
              </w:rPr>
              <w:t>formed</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4821D7" w:rsidRPr="005A3673" w:rsidRDefault="004821D7" w:rsidP="004821D7">
            <w:pPr>
              <w:jc w:val="both"/>
              <w:rPr>
                <w:rFonts w:ascii="Times New Roman" w:eastAsia="Calibri" w:hAnsi="Times New Roman" w:cs="Times New Roman"/>
                <w:sz w:val="28"/>
                <w:szCs w:val="28"/>
                <w:highlight w:val="yellow"/>
                <w:lang w:val="en-US"/>
              </w:rPr>
            </w:pPr>
            <w:r w:rsidRPr="005A3673">
              <w:rPr>
                <w:rFonts w:ascii="Times New Roman" w:eastAsia="Calibri" w:hAnsi="Times New Roman" w:cs="Times New Roman"/>
                <w:sz w:val="28"/>
                <w:szCs w:val="28"/>
                <w:lang w:val="en-US"/>
              </w:rPr>
              <w:t>To carry out communication, including in the national and foreign languages, to solve the problems of interpersonal, professional and intercultural interaction.</w:t>
            </w:r>
          </w:p>
        </w:tc>
      </w:tr>
      <w:tr w:rsidR="004821D7" w:rsidRPr="007C1BC3" w:rsidTr="00BC3164">
        <w:tc>
          <w:tcPr>
            <w:tcW w:w="10065" w:type="dxa"/>
            <w:gridSpan w:val="2"/>
            <w:tcBorders>
              <w:top w:val="single" w:sz="4" w:space="0" w:color="auto"/>
              <w:left w:val="single" w:sz="4" w:space="0" w:color="auto"/>
              <w:bottom w:val="single" w:sz="4" w:space="0" w:color="auto"/>
              <w:right w:val="single" w:sz="4" w:space="0" w:color="auto"/>
            </w:tcBorders>
          </w:tcPr>
          <w:p w:rsidR="004821D7" w:rsidRPr="005A3673" w:rsidRDefault="004821D7" w:rsidP="004821D7">
            <w:pPr>
              <w:jc w:val="center"/>
              <w:rPr>
                <w:rFonts w:ascii="Times New Roman" w:eastAsia="Calibri" w:hAnsi="Times New Roman" w:cs="Times New Roman"/>
                <w:b/>
                <w:sz w:val="28"/>
                <w:szCs w:val="28"/>
                <w:highlight w:val="yellow"/>
                <w:lang w:val="en-US"/>
              </w:rPr>
            </w:pPr>
            <w:r w:rsidRPr="005A3673">
              <w:rPr>
                <w:rFonts w:ascii="Times New Roman" w:eastAsia="Calibri" w:hAnsi="Times New Roman" w:cs="Times New Roman"/>
                <w:b/>
                <w:sz w:val="28"/>
                <w:szCs w:val="28"/>
                <w:lang w:val="en-US"/>
              </w:rPr>
              <w:t>Brief content of the academic discipline:</w:t>
            </w:r>
          </w:p>
          <w:p w:rsidR="004821D7" w:rsidRPr="005A3673" w:rsidRDefault="004821D7" w:rsidP="004821D7">
            <w:pPr>
              <w:ind w:firstLine="709"/>
              <w:jc w:val="both"/>
              <w:rPr>
                <w:rFonts w:ascii="Times New Roman" w:eastAsia="Calibri" w:hAnsi="Times New Roman" w:cs="Times New Roman"/>
                <w:color w:val="000000"/>
                <w:sz w:val="28"/>
                <w:szCs w:val="28"/>
                <w:lang w:val="en-US"/>
              </w:rPr>
            </w:pPr>
            <w:r w:rsidRPr="005A3673">
              <w:rPr>
                <w:rFonts w:ascii="Times New Roman" w:eastAsia="Calibri" w:hAnsi="Times New Roman" w:cs="Times New Roman"/>
                <w:sz w:val="28"/>
                <w:szCs w:val="28"/>
                <w:lang w:val="en-US"/>
              </w:rPr>
              <w:t xml:space="preserve">The content of the discipline “Belarusian language </w:t>
            </w:r>
            <w:bookmarkStart w:id="1" w:name="_Hlk97219583"/>
            <w:r w:rsidRPr="005A3673">
              <w:rPr>
                <w:rFonts w:ascii="Times New Roman" w:eastAsia="Calibri" w:hAnsi="Times New Roman" w:cs="Times New Roman"/>
                <w:sz w:val="28"/>
                <w:szCs w:val="28"/>
                <w:lang w:val="en-US"/>
              </w:rPr>
              <w:t>(professional vocabulary)</w:t>
            </w:r>
            <w:bookmarkEnd w:id="1"/>
            <w:r w:rsidRPr="005A3673">
              <w:rPr>
                <w:rFonts w:ascii="Times New Roman" w:eastAsia="Calibri" w:hAnsi="Times New Roman" w:cs="Times New Roman"/>
                <w:sz w:val="28"/>
                <w:szCs w:val="28"/>
                <w:lang w:val="en-US"/>
              </w:rPr>
              <w:t>” is aimed at the students’ high-quality skills formation at the first stage of higher education and effective use skills of the Belarusian language in professional communication activities. The course provides to study the following topics: “The Belarusian language as part of the national culture”, “History of the Belarusian language”, “The modern language situation in the Republic of Belarus”, “Belarusian literary language norms”, “Belarusian language lexical system”, “Terminology as a leading component of professional speech”, “Functional styles of the Belarussian literary language”, “Scientific style”, “Official-business style”, “Professional speech culture”. Academic discipline is aimed at consolidating and improving knowledge of the Belarusian literary language in its oral and written forms, enriching the vocabulary of students, raising the level of speech culture, improving the skills of translating texts of professional subjects from Russian into Belarusian, encouraging the use of acquired knowledge in professional activities.</w:t>
            </w:r>
          </w:p>
        </w:tc>
      </w:tr>
    </w:tbl>
    <w:p w:rsidR="004D11ED" w:rsidRPr="004821D7" w:rsidRDefault="004D11ED">
      <w:pPr>
        <w:rPr>
          <w:lang w:val="en-US"/>
        </w:rPr>
      </w:pPr>
    </w:p>
    <w:sectPr w:rsidR="004D11ED" w:rsidRPr="00482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AA"/>
    <w:rsid w:val="004821D7"/>
    <w:rsid w:val="004D11ED"/>
    <w:rsid w:val="005464AA"/>
    <w:rsid w:val="007C1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5399"/>
  <w15:chartTrackingRefBased/>
  <w15:docId w15:val="{F9CAEB61-493E-4EB1-9321-D7E35029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1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82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82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2022-03-10T07:01:00Z</dcterms:created>
  <dcterms:modified xsi:type="dcterms:W3CDTF">2022-11-01T08:42:00Z</dcterms:modified>
</cp:coreProperties>
</file>