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E6" w:rsidRPr="007B01E6" w:rsidRDefault="007B01E6" w:rsidP="007B0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1E6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7B01E6" w:rsidRPr="007B01E6" w:rsidRDefault="007B01E6" w:rsidP="007B01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1E6">
        <w:rPr>
          <w:rFonts w:ascii="Times New Roman" w:hAnsi="Times New Roman" w:cs="Times New Roman"/>
          <w:b/>
          <w:sz w:val="26"/>
          <w:szCs w:val="26"/>
        </w:rPr>
        <w:t>«Цифровая антропология»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1-23 01 15 Социальные коммуникации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7B01E6" w:rsidRPr="007B01E6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381E2C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bookmarkStart w:id="0" w:name="_GoBack"/>
            <w:bookmarkEnd w:id="0"/>
          </w:p>
        </w:tc>
      </w:tr>
      <w:tr w:rsidR="007B01E6" w:rsidRPr="007B01E6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7B01E6" w:rsidRPr="007B01E6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01E6" w:rsidRPr="007B01E6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7B01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01E6" w:rsidRPr="007B01E6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Освоение учебной дисциплины «Цифровая антропология» должно обеспечить формирование специализированных компетенций: анализировать и оценивать процессы социокультурной динамики общества; анализировать и оценивать социокультурные трансформации, связанные с распространением цифровых технологий.</w:t>
            </w:r>
          </w:p>
        </w:tc>
      </w:tr>
      <w:tr w:rsidR="007B01E6" w:rsidRPr="007B01E6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1E6" w:rsidRPr="007B01E6" w:rsidRDefault="007B01E6" w:rsidP="007B01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E6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7B01E6" w:rsidRPr="007B01E6" w:rsidRDefault="007B01E6" w:rsidP="007B01E6">
            <w:pPr>
              <w:pStyle w:val="Default"/>
              <w:jc w:val="both"/>
              <w:rPr>
                <w:sz w:val="26"/>
                <w:szCs w:val="26"/>
              </w:rPr>
            </w:pPr>
            <w:r w:rsidRPr="007B01E6">
              <w:rPr>
                <w:sz w:val="26"/>
                <w:szCs w:val="26"/>
              </w:rPr>
              <w:t xml:space="preserve">«Цифровая антропология» - учебная дисциплина, которая направлена на усвоение </w:t>
            </w:r>
            <w:r w:rsidRPr="007B01E6">
              <w:rPr>
                <w:rFonts w:cstheme="minorBidi"/>
                <w:sz w:val="26"/>
                <w:szCs w:val="26"/>
              </w:rPr>
              <w:t>актуальных антропологических теорий, концепций, подходов для анализа цифрового общества, особенностей его функционирования и развития.</w:t>
            </w:r>
            <w:r w:rsidRPr="007B01E6">
              <w:rPr>
                <w:sz w:val="26"/>
                <w:szCs w:val="26"/>
              </w:rPr>
              <w:t xml:space="preserve"> При ее изучении студенты получают </w:t>
            </w:r>
            <w:r w:rsidRPr="007B01E6">
              <w:rPr>
                <w:rFonts w:cstheme="minorBidi"/>
                <w:sz w:val="26"/>
                <w:szCs w:val="26"/>
              </w:rPr>
              <w:t xml:space="preserve">информацию о процессах </w:t>
            </w:r>
            <w:proofErr w:type="spellStart"/>
            <w:r w:rsidRPr="007B01E6">
              <w:rPr>
                <w:rFonts w:cstheme="minorBidi"/>
                <w:sz w:val="26"/>
                <w:szCs w:val="26"/>
              </w:rPr>
              <w:t>цифровизации</w:t>
            </w:r>
            <w:proofErr w:type="spellEnd"/>
            <w:r w:rsidRPr="007B01E6">
              <w:rPr>
                <w:rFonts w:cstheme="minorBidi"/>
                <w:sz w:val="26"/>
                <w:szCs w:val="26"/>
              </w:rPr>
              <w:t xml:space="preserve"> современного общества и их социальных последствиях.</w:t>
            </w:r>
            <w:r w:rsidRPr="007B01E6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7B01E6">
              <w:rPr>
                <w:sz w:val="26"/>
                <w:szCs w:val="26"/>
              </w:rPr>
              <w:t>Предусматривается рассмотрение цифровой культуры как совокупности компетенций человека, характеризующих способность использования информационно-коммуникационных технологий для комфортной жизни в цифровой среде, для взаимодействия с обществом и решения цифровых задач в профессиональной деятельности; освоение теории и методологии анализа цифровой среды в исторической и социокультурной перспективе. В процессе освоения учебной дисциплины предполагается создание у студентов представления о культурных, политических, и экономических изменениях, вызванных появлением цифровых технологий, формирование понимания рисков и угроз, связанных с использованием информационных и коммуникационных технологий.</w:t>
            </w:r>
          </w:p>
        </w:tc>
      </w:tr>
    </w:tbl>
    <w:p w:rsidR="00430670" w:rsidRPr="007B01E6" w:rsidRDefault="00430670" w:rsidP="007B01E6">
      <w:pPr>
        <w:spacing w:after="0" w:line="240" w:lineRule="auto"/>
        <w:rPr>
          <w:sz w:val="26"/>
          <w:szCs w:val="26"/>
        </w:rPr>
      </w:pPr>
    </w:p>
    <w:sectPr w:rsidR="00430670" w:rsidRPr="007B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F"/>
    <w:rsid w:val="000D767F"/>
    <w:rsid w:val="00381E2C"/>
    <w:rsid w:val="00430670"/>
    <w:rsid w:val="007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5BB"/>
  <w15:chartTrackingRefBased/>
  <w15:docId w15:val="{C87EF525-5C65-4A37-B56E-61AE9D6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0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2022-11-01T09:07:00Z</dcterms:created>
  <dcterms:modified xsi:type="dcterms:W3CDTF">2022-11-01T09:09:00Z</dcterms:modified>
</cp:coreProperties>
</file>