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388" w:rsidRPr="006F4192" w:rsidRDefault="00110388" w:rsidP="001103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Academic discipline</w:t>
      </w:r>
      <w:r w:rsidRPr="006F4192">
        <w:rPr>
          <w:rFonts w:ascii="Times New Roman" w:eastAsia="Calibri" w:hAnsi="Times New Roman" w:cs="Times New Roman"/>
          <w:b/>
          <w:sz w:val="28"/>
          <w:szCs w:val="28"/>
          <w:lang w:val="en-US"/>
        </w:rPr>
        <w:t>:</w:t>
      </w:r>
    </w:p>
    <w:p w:rsidR="00110388" w:rsidRPr="006F4192" w:rsidRDefault="00110388" w:rsidP="001103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«Hi</w:t>
      </w:r>
      <w:r w:rsidRPr="00BC192B">
        <w:rPr>
          <w:rFonts w:ascii="Times New Roman" w:eastAsia="Calibri" w:hAnsi="Times New Roman" w:cs="Times New Roman"/>
          <w:b/>
          <w:sz w:val="28"/>
          <w:szCs w:val="28"/>
          <w:lang w:val="en-US"/>
        </w:rPr>
        <w:t>gher mathematics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73"/>
        <w:gridCol w:w="6172"/>
      </w:tblGrid>
      <w:tr w:rsidR="00110388" w:rsidRPr="006F4192" w:rsidTr="009147DF">
        <w:tc>
          <w:tcPr>
            <w:tcW w:w="3173" w:type="dxa"/>
          </w:tcPr>
          <w:p w:rsidR="00110388" w:rsidRPr="006F4192" w:rsidRDefault="00110388" w:rsidP="00110388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F4192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Code and name of specialty</w:t>
            </w:r>
          </w:p>
        </w:tc>
        <w:tc>
          <w:tcPr>
            <w:tcW w:w="6172" w:type="dxa"/>
          </w:tcPr>
          <w:p w:rsidR="00110388" w:rsidRPr="006F4192" w:rsidRDefault="00110388" w:rsidP="0011038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 xml:space="preserve">1-26 02 02-02 </w:t>
            </w:r>
            <w:r>
              <w:rPr>
                <w:rFonts w:ascii="Times New Roman" w:hAnsi="Times New Roman"/>
                <w:color w:val="000000"/>
                <w:spacing w:val="4"/>
                <w:sz w:val="28"/>
                <w:szCs w:val="28"/>
                <w:lang w:val="en-US"/>
              </w:rPr>
              <w:t>Management</w:t>
            </w:r>
            <w:r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color w:val="000000"/>
                <w:spacing w:val="4"/>
                <w:sz w:val="28"/>
                <w:szCs w:val="28"/>
                <w:lang w:val="en-US"/>
              </w:rPr>
              <w:t>S</w:t>
            </w:r>
            <w:proofErr w:type="spellStart"/>
            <w:r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>ocial</w:t>
            </w:r>
            <w:proofErr w:type="spellEnd"/>
            <w:r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>and</w:t>
            </w:r>
            <w:proofErr w:type="spellEnd"/>
            <w:r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4"/>
                <w:sz w:val="28"/>
                <w:szCs w:val="28"/>
                <w:lang w:val="en-US"/>
              </w:rPr>
              <w:t>A</w:t>
            </w:r>
            <w:proofErr w:type="spellStart"/>
            <w:r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>dministrative</w:t>
            </w:r>
            <w:proofErr w:type="spellEnd"/>
            <w:r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>)</w:t>
            </w:r>
          </w:p>
        </w:tc>
      </w:tr>
      <w:tr w:rsidR="00110388" w:rsidRPr="006F4192" w:rsidTr="009147DF">
        <w:tc>
          <w:tcPr>
            <w:tcW w:w="3173" w:type="dxa"/>
          </w:tcPr>
          <w:p w:rsidR="00110388" w:rsidRPr="006F4192" w:rsidRDefault="00110388" w:rsidP="0011038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F4192">
              <w:rPr>
                <w:rFonts w:ascii="Times New Roman" w:hAnsi="Times New Roman"/>
                <w:b/>
                <w:bCs/>
                <w:sz w:val="28"/>
                <w:szCs w:val="28"/>
              </w:rPr>
              <w:t>Training</w:t>
            </w:r>
            <w:proofErr w:type="spellEnd"/>
            <w:r w:rsidRPr="006F419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F4192">
              <w:rPr>
                <w:rFonts w:ascii="Times New Roman" w:hAnsi="Times New Roman"/>
                <w:b/>
                <w:bCs/>
                <w:sz w:val="28"/>
                <w:szCs w:val="28"/>
              </w:rPr>
              <w:t>course</w:t>
            </w:r>
            <w:proofErr w:type="spellEnd"/>
          </w:p>
        </w:tc>
        <w:tc>
          <w:tcPr>
            <w:tcW w:w="6172" w:type="dxa"/>
          </w:tcPr>
          <w:p w:rsidR="00110388" w:rsidRDefault="00110388" w:rsidP="0011038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10388" w:rsidRPr="006F4192" w:rsidTr="009147DF">
        <w:tc>
          <w:tcPr>
            <w:tcW w:w="3173" w:type="dxa"/>
          </w:tcPr>
          <w:p w:rsidR="00110388" w:rsidRPr="006F4192" w:rsidRDefault="00110388" w:rsidP="0011038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F4192">
              <w:rPr>
                <w:rFonts w:ascii="Times New Roman" w:hAnsi="Times New Roman"/>
                <w:b/>
                <w:bCs/>
                <w:sz w:val="28"/>
                <w:szCs w:val="28"/>
              </w:rPr>
              <w:t>Semester</w:t>
            </w:r>
            <w:proofErr w:type="spellEnd"/>
            <w:r w:rsidRPr="006F419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F4192">
              <w:rPr>
                <w:rFonts w:ascii="Times New Roman" w:hAnsi="Times New Roman"/>
                <w:b/>
                <w:bCs/>
                <w:sz w:val="28"/>
                <w:szCs w:val="28"/>
              </w:rPr>
              <w:t>of</w:t>
            </w:r>
            <w:proofErr w:type="spellEnd"/>
            <w:r w:rsidRPr="006F419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F4192">
              <w:rPr>
                <w:rFonts w:ascii="Times New Roman" w:hAnsi="Times New Roman"/>
                <w:b/>
                <w:bCs/>
                <w:sz w:val="28"/>
                <w:szCs w:val="28"/>
              </w:rPr>
              <w:t>training</w:t>
            </w:r>
            <w:proofErr w:type="spellEnd"/>
          </w:p>
        </w:tc>
        <w:tc>
          <w:tcPr>
            <w:tcW w:w="6172" w:type="dxa"/>
          </w:tcPr>
          <w:p w:rsidR="00110388" w:rsidRDefault="00110388" w:rsidP="0011038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1/2</w:t>
            </w:r>
          </w:p>
        </w:tc>
      </w:tr>
      <w:tr w:rsidR="00110388" w:rsidRPr="006F4192" w:rsidTr="009147DF">
        <w:tc>
          <w:tcPr>
            <w:tcW w:w="3173" w:type="dxa"/>
          </w:tcPr>
          <w:p w:rsidR="00110388" w:rsidRPr="006F4192" w:rsidRDefault="00110388" w:rsidP="0011038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F4192">
              <w:rPr>
                <w:rFonts w:ascii="Times New Roman" w:hAnsi="Times New Roman"/>
                <w:b/>
                <w:bCs/>
                <w:sz w:val="28"/>
                <w:szCs w:val="28"/>
              </w:rPr>
              <w:t>Number</w:t>
            </w:r>
            <w:proofErr w:type="spellEnd"/>
            <w:r w:rsidRPr="006F419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F4192">
              <w:rPr>
                <w:rFonts w:ascii="Times New Roman" w:hAnsi="Times New Roman"/>
                <w:b/>
                <w:bCs/>
                <w:sz w:val="28"/>
                <w:szCs w:val="28"/>
              </w:rPr>
              <w:t>of</w:t>
            </w:r>
            <w:proofErr w:type="spellEnd"/>
            <w:r w:rsidRPr="006F419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F4192">
              <w:rPr>
                <w:rFonts w:ascii="Times New Roman" w:hAnsi="Times New Roman"/>
                <w:b/>
                <w:bCs/>
                <w:sz w:val="28"/>
                <w:szCs w:val="28"/>
              </w:rPr>
              <w:t>class</w:t>
            </w:r>
            <w:proofErr w:type="spellEnd"/>
            <w:r w:rsidRPr="006F419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F4192">
              <w:rPr>
                <w:rFonts w:ascii="Times New Roman" w:hAnsi="Times New Roman"/>
                <w:b/>
                <w:bCs/>
                <w:sz w:val="28"/>
                <w:szCs w:val="28"/>
              </w:rPr>
              <w:t>hours</w:t>
            </w:r>
            <w:proofErr w:type="spellEnd"/>
            <w:r w:rsidRPr="006F4192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172" w:type="dxa"/>
          </w:tcPr>
          <w:p w:rsidR="00110388" w:rsidRDefault="00020566" w:rsidP="0011038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 w:rsidR="00110388" w:rsidRPr="003E3AFD" w:rsidTr="009147DF">
        <w:tc>
          <w:tcPr>
            <w:tcW w:w="3173" w:type="dxa"/>
            <w:vMerge w:val="restart"/>
          </w:tcPr>
          <w:p w:rsidR="00110388" w:rsidRPr="006F4192" w:rsidRDefault="00110388" w:rsidP="00110388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6F4192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Lectures</w:t>
            </w:r>
          </w:p>
          <w:p w:rsidR="00110388" w:rsidRPr="006F4192" w:rsidRDefault="00110388" w:rsidP="00110388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Seminar</w:t>
            </w:r>
            <w:r w:rsidRPr="006F419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classes</w:t>
            </w:r>
          </w:p>
          <w:p w:rsidR="00110388" w:rsidRPr="006F4192" w:rsidRDefault="00110388" w:rsidP="00110388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F419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110388" w:rsidRPr="006F4192" w:rsidRDefault="00110388" w:rsidP="00110388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F419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172" w:type="dxa"/>
          </w:tcPr>
          <w:p w:rsidR="00110388" w:rsidRDefault="00020566" w:rsidP="0011038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</w:tr>
      <w:tr w:rsidR="00110388" w:rsidRPr="003E3AFD" w:rsidTr="009147DF">
        <w:tc>
          <w:tcPr>
            <w:tcW w:w="3173" w:type="dxa"/>
            <w:vMerge/>
          </w:tcPr>
          <w:p w:rsidR="00110388" w:rsidRPr="006F4192" w:rsidRDefault="00110388" w:rsidP="00110388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172" w:type="dxa"/>
          </w:tcPr>
          <w:p w:rsidR="00110388" w:rsidRDefault="00110388" w:rsidP="0011038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10388" w:rsidRPr="003E3AFD" w:rsidTr="009147DF">
        <w:tc>
          <w:tcPr>
            <w:tcW w:w="3173" w:type="dxa"/>
            <w:vMerge/>
          </w:tcPr>
          <w:p w:rsidR="00110388" w:rsidRPr="006F4192" w:rsidRDefault="00110388" w:rsidP="00110388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172" w:type="dxa"/>
          </w:tcPr>
          <w:p w:rsidR="00110388" w:rsidRDefault="00020566" w:rsidP="0011038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</w:tr>
      <w:tr w:rsidR="00110388" w:rsidRPr="003E3AFD" w:rsidTr="009147DF">
        <w:tc>
          <w:tcPr>
            <w:tcW w:w="3173" w:type="dxa"/>
            <w:vMerge/>
          </w:tcPr>
          <w:p w:rsidR="00110388" w:rsidRPr="006F4192" w:rsidRDefault="00110388" w:rsidP="00110388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172" w:type="dxa"/>
          </w:tcPr>
          <w:p w:rsidR="00110388" w:rsidRDefault="00110388" w:rsidP="0011038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10388" w:rsidRPr="003E3AFD" w:rsidTr="009147DF">
        <w:tc>
          <w:tcPr>
            <w:tcW w:w="3173" w:type="dxa"/>
          </w:tcPr>
          <w:p w:rsidR="00110388" w:rsidRPr="006F4192" w:rsidRDefault="00110388" w:rsidP="00110388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F4192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Form of current assessment </w:t>
            </w:r>
            <w:r w:rsidRPr="006F4192"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  <w:t>(credit/differential credit/exam)</w:t>
            </w:r>
          </w:p>
        </w:tc>
        <w:tc>
          <w:tcPr>
            <w:tcW w:w="6172" w:type="dxa"/>
          </w:tcPr>
          <w:p w:rsidR="00110388" w:rsidRPr="00020566" w:rsidRDefault="00110388" w:rsidP="0011038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E3AF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credit</w:t>
            </w:r>
            <w:r w:rsidR="00020566">
              <w:rPr>
                <w:rFonts w:ascii="Times New Roman" w:hAnsi="Times New Roman"/>
                <w:bCs/>
                <w:sz w:val="28"/>
                <w:szCs w:val="28"/>
              </w:rPr>
              <w:t>/</w:t>
            </w:r>
            <w:r w:rsidR="00020566" w:rsidRPr="003E3AF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r w:rsidR="00020566" w:rsidRPr="003E3AF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exam</w:t>
            </w:r>
          </w:p>
        </w:tc>
      </w:tr>
      <w:tr w:rsidR="00110388" w:rsidRPr="006F4192" w:rsidTr="009147DF">
        <w:tc>
          <w:tcPr>
            <w:tcW w:w="3173" w:type="dxa"/>
          </w:tcPr>
          <w:p w:rsidR="00110388" w:rsidRPr="006F4192" w:rsidRDefault="00110388" w:rsidP="0011038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F4192">
              <w:rPr>
                <w:rFonts w:ascii="Times New Roman" w:hAnsi="Times New Roman"/>
                <w:b/>
                <w:sz w:val="28"/>
                <w:szCs w:val="28"/>
              </w:rPr>
              <w:t>Number</w:t>
            </w:r>
            <w:proofErr w:type="spellEnd"/>
            <w:r w:rsidRPr="006F419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F4192">
              <w:rPr>
                <w:rFonts w:ascii="Times New Roman" w:hAnsi="Times New Roman"/>
                <w:b/>
                <w:sz w:val="28"/>
                <w:szCs w:val="28"/>
              </w:rPr>
              <w:t>of</w:t>
            </w:r>
            <w:proofErr w:type="spellEnd"/>
            <w:r w:rsidRPr="006F419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F4192">
              <w:rPr>
                <w:rFonts w:ascii="Times New Roman" w:hAnsi="Times New Roman"/>
                <w:b/>
                <w:sz w:val="28"/>
                <w:szCs w:val="28"/>
              </w:rPr>
              <w:t>credits</w:t>
            </w:r>
            <w:proofErr w:type="spellEnd"/>
          </w:p>
        </w:tc>
        <w:tc>
          <w:tcPr>
            <w:tcW w:w="6172" w:type="dxa"/>
          </w:tcPr>
          <w:p w:rsidR="00110388" w:rsidRDefault="00020566" w:rsidP="0011038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3/4</w:t>
            </w:r>
          </w:p>
        </w:tc>
      </w:tr>
      <w:tr w:rsidR="00110388" w:rsidRPr="00020566" w:rsidTr="009147DF">
        <w:tc>
          <w:tcPr>
            <w:tcW w:w="3173" w:type="dxa"/>
          </w:tcPr>
          <w:p w:rsidR="00110388" w:rsidRPr="006F4192" w:rsidRDefault="00110388" w:rsidP="0011038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F4192">
              <w:rPr>
                <w:rFonts w:ascii="Times New Roman" w:hAnsi="Times New Roman"/>
                <w:b/>
                <w:sz w:val="28"/>
                <w:szCs w:val="28"/>
              </w:rPr>
              <w:t>Competencies</w:t>
            </w:r>
            <w:proofErr w:type="spellEnd"/>
            <w:r w:rsidRPr="006F419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F4192">
              <w:rPr>
                <w:rFonts w:ascii="Times New Roman" w:hAnsi="Times New Roman"/>
                <w:b/>
                <w:sz w:val="28"/>
                <w:szCs w:val="28"/>
              </w:rPr>
              <w:t>to</w:t>
            </w:r>
            <w:proofErr w:type="spellEnd"/>
            <w:r w:rsidRPr="006F419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F4192">
              <w:rPr>
                <w:rFonts w:ascii="Times New Roman" w:hAnsi="Times New Roman"/>
                <w:b/>
                <w:sz w:val="28"/>
                <w:szCs w:val="28"/>
              </w:rPr>
              <w:t>be</w:t>
            </w:r>
            <w:proofErr w:type="spellEnd"/>
          </w:p>
          <w:p w:rsidR="00110388" w:rsidRPr="006F4192" w:rsidRDefault="00110388" w:rsidP="0011038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F4192">
              <w:rPr>
                <w:rFonts w:ascii="Times New Roman" w:hAnsi="Times New Roman"/>
                <w:b/>
                <w:sz w:val="28"/>
                <w:szCs w:val="28"/>
              </w:rPr>
              <w:t>formed</w:t>
            </w:r>
            <w:proofErr w:type="spellEnd"/>
          </w:p>
          <w:p w:rsidR="00110388" w:rsidRPr="006F4192" w:rsidRDefault="00110388" w:rsidP="0011038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72" w:type="dxa"/>
          </w:tcPr>
          <w:p w:rsidR="00110388" w:rsidRPr="006F4192" w:rsidRDefault="00110388" w:rsidP="0002056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1B2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Mastering the academic discipline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 w:rsidRPr="00D21B20">
              <w:rPr>
                <w:rFonts w:ascii="Times New Roman" w:hAnsi="Times New Roman"/>
                <w:sz w:val="28"/>
                <w:szCs w:val="28"/>
                <w:lang w:val="en-US"/>
              </w:rPr>
              <w:t>Higher Mathematics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»</w:t>
            </w:r>
            <w:r w:rsidRPr="00D21B2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should ensure the formation of basic professional competencies: to use basic mathematical concepts and methods for the analysis and</w:t>
            </w:r>
            <w:r w:rsidR="0002056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modeling of economic processes</w:t>
            </w:r>
          </w:p>
        </w:tc>
      </w:tr>
      <w:tr w:rsidR="00110388" w:rsidRPr="00020566" w:rsidTr="009147DF">
        <w:tc>
          <w:tcPr>
            <w:tcW w:w="9345" w:type="dxa"/>
            <w:gridSpan w:val="2"/>
          </w:tcPr>
          <w:p w:rsidR="00110388" w:rsidRPr="006F4192" w:rsidRDefault="00110388" w:rsidP="0011038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F419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Brief content of the academic discipline:</w:t>
            </w:r>
          </w:p>
          <w:p w:rsidR="00110388" w:rsidRPr="006F4192" w:rsidRDefault="00110388" w:rsidP="00110388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1B20">
              <w:rPr>
                <w:rFonts w:ascii="Times New Roman" w:hAnsi="Times New Roman"/>
                <w:sz w:val="28"/>
                <w:szCs w:val="28"/>
                <w:lang w:val="en-US"/>
              </w:rPr>
              <w:t>Familiarization of students with mathematical concepts, methods and skills of their use for solving typical application task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21B20">
              <w:rPr>
                <w:rFonts w:ascii="Times New Roman" w:hAnsi="Times New Roman"/>
                <w:sz w:val="28"/>
                <w:szCs w:val="28"/>
                <w:lang w:val="en-US"/>
              </w:rPr>
              <w:t>, as</w:t>
            </w:r>
            <w:bookmarkStart w:id="0" w:name="_GoBack"/>
            <w:bookmarkEnd w:id="0"/>
            <w:r w:rsidRPr="00D21B2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well as the development of logical thinking.</w:t>
            </w:r>
          </w:p>
        </w:tc>
      </w:tr>
    </w:tbl>
    <w:p w:rsidR="00DB2F11" w:rsidRPr="00110388" w:rsidRDefault="00DB2F11">
      <w:pPr>
        <w:rPr>
          <w:lang w:val="en-US"/>
        </w:rPr>
      </w:pPr>
    </w:p>
    <w:sectPr w:rsidR="00DB2F11" w:rsidRPr="00110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1B"/>
    <w:rsid w:val="00020566"/>
    <w:rsid w:val="00110388"/>
    <w:rsid w:val="0063401B"/>
    <w:rsid w:val="00DB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D40BC"/>
  <w15:chartTrackingRefBased/>
  <w15:docId w15:val="{BD58FA50-6F33-4E02-86B0-BB8E9D403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3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103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10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2022-03-09T07:18:00Z</dcterms:created>
  <dcterms:modified xsi:type="dcterms:W3CDTF">2022-11-02T07:39:00Z</dcterms:modified>
</cp:coreProperties>
</file>