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540" w:rsidRDefault="00DE5540" w:rsidP="00761E81">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DE5540" w:rsidRDefault="00DE5540" w:rsidP="00DE5540">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003F35E1">
        <w:rPr>
          <w:rFonts w:ascii="Times New Roman" w:hAnsi="Times New Roman"/>
          <w:b/>
          <w:sz w:val="28"/>
          <w:szCs w:val="28"/>
          <w:lang w:val="en-US"/>
        </w:rPr>
        <w:t>ERP Systems</w:t>
      </w:r>
      <w:bookmarkEnd w:id="0"/>
      <w:r>
        <w:rPr>
          <w:rFonts w:ascii="Times New Roman" w:hAnsi="Times New Roman"/>
          <w:b/>
          <w:sz w:val="28"/>
          <w:szCs w:val="28"/>
          <w:lang w:val="en-US"/>
        </w:rPr>
        <w:t>”</w:t>
      </w:r>
    </w:p>
    <w:p w:rsidR="00DE5540" w:rsidRDefault="00DE5540" w:rsidP="00DE5540">
      <w:pPr>
        <w:spacing w:after="0" w:line="240" w:lineRule="auto"/>
        <w:jc w:val="center"/>
        <w:rPr>
          <w:rFonts w:ascii="Times New Roman" w:hAnsi="Times New Roman"/>
          <w:b/>
          <w:color w:val="000000"/>
          <w:sz w:val="28"/>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DE5540" w:rsidRPr="00DE5540" w:rsidTr="00DE5540">
        <w:tc>
          <w:tcPr>
            <w:tcW w:w="3358" w:type="dxa"/>
            <w:tcBorders>
              <w:top w:val="single" w:sz="4" w:space="0" w:color="auto"/>
              <w:left w:val="single" w:sz="4" w:space="0" w:color="auto"/>
              <w:bottom w:val="single" w:sz="4" w:space="0" w:color="auto"/>
              <w:right w:val="single" w:sz="4" w:space="0" w:color="auto"/>
            </w:tcBorders>
            <w:hideMark/>
          </w:tcPr>
          <w:p w:rsidR="00DE5540" w:rsidRPr="00DE5540" w:rsidRDefault="00DE5540">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DE5540">
              <w:rPr>
                <w:rStyle w:val="a5"/>
                <w:rFonts w:ascii="Times New Roman" w:hAnsi="Times New Roman" w:cs="Times New Roman"/>
                <w:color w:val="000000"/>
                <w:sz w:val="28"/>
                <w:szCs w:val="28"/>
                <w:shd w:val="clear" w:color="auto" w:fill="FFFFFF"/>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DE5540" w:rsidRPr="00DE5540" w:rsidRDefault="00DE5540" w:rsidP="00DE5540">
            <w:pPr>
              <w:widowControl w:val="0"/>
              <w:autoSpaceDE w:val="0"/>
              <w:autoSpaceDN w:val="0"/>
              <w:adjustRightInd w:val="0"/>
              <w:spacing w:after="0" w:line="240" w:lineRule="auto"/>
              <w:rPr>
                <w:rFonts w:ascii="Times New Roman" w:eastAsia="Times New Roman" w:hAnsi="Times New Roman" w:cs="Times New Roman"/>
                <w:color w:val="000000"/>
                <w:kern w:val="2"/>
                <w:sz w:val="28"/>
                <w:szCs w:val="28"/>
                <w:lang w:val="en-US" w:bidi="ru-RU"/>
              </w:rPr>
            </w:pPr>
            <w:r w:rsidRPr="00DE5540">
              <w:rPr>
                <w:rFonts w:ascii="Times New Roman" w:hAnsi="Times New Roman" w:cs="Times New Roman"/>
                <w:bCs/>
                <w:color w:val="000000"/>
                <w:sz w:val="28"/>
                <w:szCs w:val="28"/>
              </w:rPr>
              <w:t xml:space="preserve">1-40 01 01 </w:t>
            </w:r>
            <w:r>
              <w:rPr>
                <w:rFonts w:ascii="Times New Roman" w:hAnsi="Times New Roman" w:cs="Times New Roman"/>
                <w:bCs/>
                <w:color w:val="000000"/>
                <w:sz w:val="28"/>
                <w:szCs w:val="28"/>
                <w:lang w:val="en-US"/>
              </w:rPr>
              <w:t>Information Technology Software</w:t>
            </w:r>
          </w:p>
        </w:tc>
      </w:tr>
      <w:tr w:rsidR="003F35E1" w:rsidTr="00DE5540">
        <w:tc>
          <w:tcPr>
            <w:tcW w:w="3358" w:type="dxa"/>
            <w:tcBorders>
              <w:top w:val="single" w:sz="4" w:space="0" w:color="auto"/>
              <w:left w:val="single" w:sz="4" w:space="0" w:color="auto"/>
              <w:bottom w:val="single" w:sz="4" w:space="0" w:color="auto"/>
              <w:right w:val="single" w:sz="4" w:space="0" w:color="auto"/>
            </w:tcBorders>
            <w:hideMark/>
          </w:tcPr>
          <w:p w:rsidR="003F35E1" w:rsidRDefault="003F35E1">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3F35E1" w:rsidRPr="005D3049" w:rsidRDefault="003F35E1" w:rsidP="003F35E1">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3F35E1" w:rsidTr="00DE5540">
        <w:tc>
          <w:tcPr>
            <w:tcW w:w="3358" w:type="dxa"/>
            <w:tcBorders>
              <w:top w:val="single" w:sz="4" w:space="0" w:color="auto"/>
              <w:left w:val="single" w:sz="4" w:space="0" w:color="auto"/>
              <w:bottom w:val="single" w:sz="4" w:space="0" w:color="auto"/>
              <w:right w:val="single" w:sz="4" w:space="0" w:color="auto"/>
            </w:tcBorders>
            <w:hideMark/>
          </w:tcPr>
          <w:p w:rsidR="003F35E1" w:rsidRDefault="003F35E1">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3F35E1" w:rsidRPr="005D3049" w:rsidRDefault="003F35E1" w:rsidP="003F35E1">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r>
      <w:tr w:rsidR="003F35E1" w:rsidTr="00DE5540">
        <w:tc>
          <w:tcPr>
            <w:tcW w:w="3358" w:type="dxa"/>
            <w:tcBorders>
              <w:top w:val="single" w:sz="4" w:space="0" w:color="auto"/>
              <w:left w:val="single" w:sz="4" w:space="0" w:color="auto"/>
              <w:bottom w:val="single" w:sz="4" w:space="0" w:color="auto"/>
              <w:right w:val="single" w:sz="4" w:space="0" w:color="auto"/>
            </w:tcBorders>
            <w:hideMark/>
          </w:tcPr>
          <w:p w:rsidR="003F35E1" w:rsidRDefault="003F35E1">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3F35E1" w:rsidRPr="005D3049" w:rsidRDefault="003F35E1" w:rsidP="003F35E1">
            <w:pPr>
              <w:spacing w:after="0" w:line="240" w:lineRule="auto"/>
              <w:rPr>
                <w:rFonts w:ascii="Times New Roman" w:hAnsi="Times New Roman" w:cs="Times New Roman"/>
                <w:sz w:val="28"/>
                <w:szCs w:val="28"/>
              </w:rPr>
            </w:pPr>
            <w:r>
              <w:rPr>
                <w:rFonts w:ascii="Times New Roman" w:hAnsi="Times New Roman" w:cs="Times New Roman"/>
                <w:sz w:val="28"/>
                <w:szCs w:val="28"/>
              </w:rPr>
              <w:t>42</w:t>
            </w:r>
          </w:p>
        </w:tc>
      </w:tr>
      <w:tr w:rsidR="003F35E1" w:rsidTr="00DE5540">
        <w:tc>
          <w:tcPr>
            <w:tcW w:w="3358" w:type="dxa"/>
            <w:vMerge w:val="restart"/>
            <w:tcBorders>
              <w:top w:val="single" w:sz="4" w:space="0" w:color="auto"/>
              <w:left w:val="single" w:sz="4" w:space="0" w:color="auto"/>
              <w:bottom w:val="single" w:sz="4" w:space="0" w:color="auto"/>
              <w:right w:val="single" w:sz="4" w:space="0" w:color="auto"/>
            </w:tcBorders>
            <w:hideMark/>
          </w:tcPr>
          <w:p w:rsidR="003F35E1" w:rsidRDefault="003F35E1">
            <w:pPr>
              <w:adjustRightInd w:val="0"/>
              <w:spacing w:after="0" w:line="240" w:lineRule="auto"/>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Lectures</w:t>
            </w:r>
          </w:p>
          <w:p w:rsidR="003F35E1" w:rsidRDefault="003F35E1">
            <w:pPr>
              <w:adjustRightInd w:val="0"/>
              <w:spacing w:after="0" w:line="240" w:lineRule="auto"/>
              <w:rPr>
                <w:rFonts w:ascii="Times New Roman" w:eastAsia="Calibri" w:hAnsi="Times New Roman"/>
                <w:b/>
                <w:color w:val="000000"/>
                <w:sz w:val="28"/>
                <w:szCs w:val="28"/>
                <w:lang w:val="en-US" w:eastAsia="ru-RU"/>
              </w:rPr>
            </w:pPr>
            <w:r>
              <w:rPr>
                <w:rFonts w:ascii="Times New Roman" w:hAnsi="Times New Roman"/>
                <w:b/>
                <w:color w:val="000000"/>
                <w:sz w:val="28"/>
                <w:szCs w:val="28"/>
                <w:lang w:val="en-US"/>
              </w:rPr>
              <w:t xml:space="preserve">Seminar classes </w:t>
            </w:r>
          </w:p>
          <w:p w:rsidR="003F35E1" w:rsidRDefault="003F35E1">
            <w:pPr>
              <w:adjustRightInd w:val="0"/>
              <w:spacing w:after="0" w:line="240" w:lineRule="auto"/>
              <w:rPr>
                <w:rFonts w:ascii="Times New Roman" w:eastAsiaTheme="minorEastAsia" w:hAnsi="Times New Roman"/>
                <w:b/>
                <w:color w:val="000000"/>
                <w:sz w:val="28"/>
                <w:szCs w:val="28"/>
                <w:lang w:val="en-US" w:bidi="ru-RU"/>
              </w:rPr>
            </w:pPr>
            <w:r>
              <w:rPr>
                <w:rFonts w:ascii="Times New Roman" w:hAnsi="Times New Roman"/>
                <w:b/>
                <w:color w:val="000000"/>
                <w:sz w:val="28"/>
                <w:szCs w:val="28"/>
                <w:lang w:val="en-US"/>
              </w:rPr>
              <w:t>Practical classes</w:t>
            </w:r>
          </w:p>
          <w:p w:rsidR="003F35E1" w:rsidRDefault="003F35E1">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3F35E1" w:rsidRPr="005D3049" w:rsidRDefault="003F35E1" w:rsidP="003F35E1">
            <w:pPr>
              <w:spacing w:after="0" w:line="240" w:lineRule="auto"/>
              <w:rPr>
                <w:rFonts w:ascii="Times New Roman" w:hAnsi="Times New Roman" w:cs="Times New Roman"/>
                <w:sz w:val="28"/>
                <w:szCs w:val="28"/>
              </w:rPr>
            </w:pPr>
            <w:r>
              <w:rPr>
                <w:rFonts w:ascii="Times New Roman" w:hAnsi="Times New Roman" w:cs="Times New Roman"/>
                <w:sz w:val="28"/>
                <w:szCs w:val="28"/>
              </w:rPr>
              <w:t>22</w:t>
            </w:r>
          </w:p>
        </w:tc>
      </w:tr>
      <w:tr w:rsidR="003F35E1" w:rsidTr="00DE5540">
        <w:tc>
          <w:tcPr>
            <w:tcW w:w="0" w:type="auto"/>
            <w:vMerge/>
            <w:tcBorders>
              <w:top w:val="single" w:sz="4" w:space="0" w:color="auto"/>
              <w:left w:val="single" w:sz="4" w:space="0" w:color="auto"/>
              <w:bottom w:val="single" w:sz="4" w:space="0" w:color="auto"/>
              <w:right w:val="single" w:sz="4" w:space="0" w:color="auto"/>
            </w:tcBorders>
            <w:vAlign w:val="center"/>
            <w:hideMark/>
          </w:tcPr>
          <w:p w:rsidR="003F35E1" w:rsidRDefault="003F35E1">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3F35E1" w:rsidRPr="005D3049" w:rsidRDefault="003F35E1" w:rsidP="003F35E1">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3F35E1" w:rsidTr="00DE5540">
        <w:tc>
          <w:tcPr>
            <w:tcW w:w="0" w:type="auto"/>
            <w:vMerge/>
            <w:tcBorders>
              <w:top w:val="single" w:sz="4" w:space="0" w:color="auto"/>
              <w:left w:val="single" w:sz="4" w:space="0" w:color="auto"/>
              <w:bottom w:val="single" w:sz="4" w:space="0" w:color="auto"/>
              <w:right w:val="single" w:sz="4" w:space="0" w:color="auto"/>
            </w:tcBorders>
            <w:vAlign w:val="center"/>
            <w:hideMark/>
          </w:tcPr>
          <w:p w:rsidR="003F35E1" w:rsidRDefault="003F35E1">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3F35E1" w:rsidRPr="005D3049" w:rsidRDefault="003F35E1" w:rsidP="003F35E1">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3F35E1" w:rsidTr="00DE5540">
        <w:tc>
          <w:tcPr>
            <w:tcW w:w="0" w:type="auto"/>
            <w:vMerge/>
            <w:tcBorders>
              <w:top w:val="single" w:sz="4" w:space="0" w:color="auto"/>
              <w:left w:val="single" w:sz="4" w:space="0" w:color="auto"/>
              <w:bottom w:val="single" w:sz="4" w:space="0" w:color="auto"/>
              <w:right w:val="single" w:sz="4" w:space="0" w:color="auto"/>
            </w:tcBorders>
            <w:vAlign w:val="center"/>
            <w:hideMark/>
          </w:tcPr>
          <w:p w:rsidR="003F35E1" w:rsidRDefault="003F35E1">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3F35E1" w:rsidRPr="005D3049" w:rsidRDefault="003F35E1" w:rsidP="003F35E1">
            <w:pPr>
              <w:spacing w:after="0" w:line="240" w:lineRule="auto"/>
              <w:rPr>
                <w:rFonts w:ascii="Times New Roman" w:hAnsi="Times New Roman" w:cs="Times New Roman"/>
                <w:sz w:val="28"/>
                <w:szCs w:val="28"/>
              </w:rPr>
            </w:pPr>
            <w:r>
              <w:rPr>
                <w:rFonts w:ascii="Times New Roman" w:hAnsi="Times New Roman" w:cs="Times New Roman"/>
                <w:sz w:val="28"/>
                <w:szCs w:val="28"/>
              </w:rPr>
              <w:t>20</w:t>
            </w:r>
          </w:p>
        </w:tc>
      </w:tr>
      <w:tr w:rsidR="00DE5540" w:rsidTr="00DE5540">
        <w:tc>
          <w:tcPr>
            <w:tcW w:w="3358" w:type="dxa"/>
            <w:tcBorders>
              <w:top w:val="single" w:sz="4" w:space="0" w:color="auto"/>
              <w:left w:val="single" w:sz="4" w:space="0" w:color="auto"/>
              <w:bottom w:val="single" w:sz="4" w:space="0" w:color="auto"/>
              <w:right w:val="single" w:sz="4" w:space="0" w:color="auto"/>
            </w:tcBorders>
            <w:hideMark/>
          </w:tcPr>
          <w:p w:rsidR="00DE5540" w:rsidRDefault="00DE5540">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Form of the current assessment (</w:t>
            </w:r>
            <w:r>
              <w:rPr>
                <w:rFonts w:ascii="Times New Roman" w:hAnsi="Times New Roman"/>
                <w:b/>
                <w:i/>
                <w:color w:val="000000"/>
                <w:sz w:val="28"/>
                <w:szCs w:val="28"/>
                <w:lang w:val="en-US"/>
              </w:rPr>
              <w:t>credit/ graded credit /exam</w:t>
            </w:r>
            <w:r>
              <w:rPr>
                <w:rFonts w:ascii="Times New Roman" w:hAnsi="Times New Roman"/>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DE5540" w:rsidRDefault="003F35E1">
            <w:pPr>
              <w:widowControl w:val="0"/>
              <w:autoSpaceDE w:val="0"/>
              <w:autoSpaceDN w:val="0"/>
              <w:spacing w:after="0" w:line="240" w:lineRule="auto"/>
              <w:rPr>
                <w:rFonts w:ascii="Times New Roman" w:eastAsia="Times New Roman" w:hAnsi="Times New Roman" w:cs="Times New Roman"/>
                <w:sz w:val="28"/>
                <w:szCs w:val="28"/>
                <w:lang w:val="en-US" w:bidi="ru-RU"/>
              </w:rPr>
            </w:pPr>
            <w:r>
              <w:rPr>
                <w:rFonts w:ascii="Times New Roman" w:hAnsi="Times New Roman"/>
                <w:sz w:val="28"/>
                <w:szCs w:val="28"/>
                <w:lang w:val="en-US"/>
              </w:rPr>
              <w:t>credit</w:t>
            </w:r>
          </w:p>
        </w:tc>
      </w:tr>
      <w:tr w:rsidR="00DE5540" w:rsidTr="00DE5540">
        <w:tc>
          <w:tcPr>
            <w:tcW w:w="3358" w:type="dxa"/>
            <w:tcBorders>
              <w:top w:val="single" w:sz="4" w:space="0" w:color="auto"/>
              <w:left w:val="single" w:sz="4" w:space="0" w:color="auto"/>
              <w:bottom w:val="single" w:sz="4" w:space="0" w:color="auto"/>
              <w:right w:val="single" w:sz="4" w:space="0" w:color="auto"/>
            </w:tcBorders>
            <w:hideMark/>
          </w:tcPr>
          <w:p w:rsidR="00DE5540" w:rsidRDefault="00DE5540">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DE5540" w:rsidRDefault="00DE5540">
            <w:pPr>
              <w:widowControl w:val="0"/>
              <w:autoSpaceDE w:val="0"/>
              <w:autoSpaceDN w:val="0"/>
              <w:spacing w:after="0" w:line="240" w:lineRule="auto"/>
              <w:rPr>
                <w:rFonts w:ascii="Times New Roman" w:eastAsia="Calibri" w:hAnsi="Times New Roman" w:cs="Times New Roman"/>
                <w:sz w:val="28"/>
                <w:szCs w:val="28"/>
                <w:lang w:bidi="ru-RU"/>
              </w:rPr>
            </w:pPr>
            <w:r>
              <w:rPr>
                <w:rFonts w:ascii="Times New Roman" w:hAnsi="Times New Roman"/>
                <w:sz w:val="28"/>
                <w:szCs w:val="28"/>
                <w:lang w:bidi="ru-RU"/>
              </w:rPr>
              <w:t>3</w:t>
            </w:r>
          </w:p>
        </w:tc>
      </w:tr>
      <w:tr w:rsidR="00DE5540" w:rsidRPr="00761E81" w:rsidTr="00DE5540">
        <w:tc>
          <w:tcPr>
            <w:tcW w:w="3358" w:type="dxa"/>
            <w:tcBorders>
              <w:top w:val="single" w:sz="4" w:space="0" w:color="auto"/>
              <w:left w:val="single" w:sz="4" w:space="0" w:color="auto"/>
              <w:bottom w:val="single" w:sz="4" w:space="0" w:color="auto"/>
              <w:right w:val="single" w:sz="4" w:space="0" w:color="auto"/>
            </w:tcBorders>
            <w:hideMark/>
          </w:tcPr>
          <w:p w:rsidR="00DE5540" w:rsidRDefault="00DE5540">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DE5540" w:rsidRPr="003F35E1" w:rsidRDefault="003F35E1" w:rsidP="003F35E1">
            <w:pPr>
              <w:spacing w:after="0" w:line="240" w:lineRule="auto"/>
              <w:jc w:val="both"/>
              <w:rPr>
                <w:color w:val="3C4043"/>
                <w:sz w:val="28"/>
                <w:szCs w:val="28"/>
                <w:lang w:val="en-US" w:bidi="ru-RU"/>
              </w:rPr>
            </w:pPr>
            <w:r w:rsidRPr="00761E81">
              <w:rPr>
                <w:rFonts w:ascii="Times New Roman" w:hAnsi="Times New Roman" w:cs="Times New Roman"/>
                <w:sz w:val="28"/>
                <w:szCs w:val="28"/>
                <w:lang w:val="en-US"/>
              </w:rPr>
              <w:t>Mastering the academic discipline “ERP systems” should ensure the formation of social competence: applying technologies for creating corporate information systems.</w:t>
            </w:r>
          </w:p>
        </w:tc>
      </w:tr>
      <w:tr w:rsidR="00DE5540" w:rsidRPr="00761E81" w:rsidTr="00DE5540">
        <w:tc>
          <w:tcPr>
            <w:tcW w:w="9571" w:type="dxa"/>
            <w:gridSpan w:val="2"/>
            <w:tcBorders>
              <w:top w:val="single" w:sz="4" w:space="0" w:color="auto"/>
              <w:left w:val="single" w:sz="4" w:space="0" w:color="auto"/>
              <w:bottom w:val="single" w:sz="4" w:space="0" w:color="auto"/>
              <w:right w:val="single" w:sz="4" w:space="0" w:color="auto"/>
            </w:tcBorders>
            <w:hideMark/>
          </w:tcPr>
          <w:p w:rsidR="00DE5540" w:rsidRDefault="00DE5540">
            <w:pPr>
              <w:adjustRightInd w:val="0"/>
              <w:spacing w:after="0" w:line="240" w:lineRule="auto"/>
              <w:jc w:val="center"/>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Summary of the academic discipline:</w:t>
            </w:r>
          </w:p>
          <w:p w:rsidR="00DE5540" w:rsidRPr="003F35E1" w:rsidRDefault="003F35E1" w:rsidP="003F35E1">
            <w:pPr>
              <w:spacing w:after="0" w:line="240" w:lineRule="auto"/>
              <w:ind w:firstLine="567"/>
              <w:jc w:val="both"/>
              <w:rPr>
                <w:rFonts w:eastAsia="Calibri"/>
                <w:sz w:val="28"/>
                <w:szCs w:val="28"/>
                <w:lang w:val="en-US" w:bidi="ru-RU"/>
              </w:rPr>
            </w:pPr>
            <w:r w:rsidRPr="00761E81">
              <w:rPr>
                <w:rFonts w:ascii="Times New Roman" w:eastAsia="Times New Roman" w:hAnsi="Times New Roman" w:cs="Times New Roman"/>
                <w:sz w:val="28"/>
                <w:szCs w:val="28"/>
                <w:lang w:val="en-US"/>
              </w:rPr>
              <w:t>The course "ERP Systems" is aimed at students' basic understanding of the role of automated management systems and resource planning in modern office work of enterprises and organizations. This course covers basic knowledge of ERP system development, planning of material requirements, planning of production capacity requirements, management of logistics operations, financial management, project management, and integration components of ERP systems. The discipline "ERP Systems" is designed to develop students' knowledge, skills, and abilities related to the development and administration of resource planning and forecasting systems.</w:t>
            </w:r>
          </w:p>
        </w:tc>
      </w:tr>
    </w:tbl>
    <w:p w:rsidR="00DE5540" w:rsidRDefault="00DE5540" w:rsidP="00DE5540">
      <w:pPr>
        <w:spacing w:after="0" w:line="240" w:lineRule="auto"/>
        <w:rPr>
          <w:rFonts w:ascii="Times New Roman" w:eastAsia="Calibri" w:hAnsi="Times New Roman"/>
          <w:kern w:val="2"/>
          <w:sz w:val="28"/>
          <w:szCs w:val="28"/>
          <w:lang w:val="en-US" w:bidi="ru-RU"/>
        </w:rPr>
      </w:pPr>
    </w:p>
    <w:p w:rsidR="00A475B9" w:rsidRPr="003F35E1" w:rsidRDefault="00A475B9" w:rsidP="00A475B9">
      <w:pPr>
        <w:rPr>
          <w:lang w:val="en-US"/>
        </w:rPr>
      </w:pPr>
    </w:p>
    <w:sectPr w:rsidR="00A475B9" w:rsidRPr="003F35E1" w:rsidSect="003316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61B91"/>
    <w:multiLevelType w:val="hybridMultilevel"/>
    <w:tmpl w:val="76506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A28"/>
    <w:rsid w:val="000015B3"/>
    <w:rsid w:val="0001481C"/>
    <w:rsid w:val="000D49D8"/>
    <w:rsid w:val="00117168"/>
    <w:rsid w:val="00156D6B"/>
    <w:rsid w:val="001B4277"/>
    <w:rsid w:val="00211CAD"/>
    <w:rsid w:val="002536DE"/>
    <w:rsid w:val="00265118"/>
    <w:rsid w:val="002C3370"/>
    <w:rsid w:val="002D34F7"/>
    <w:rsid w:val="002D3DAA"/>
    <w:rsid w:val="003269DE"/>
    <w:rsid w:val="00331699"/>
    <w:rsid w:val="003603D0"/>
    <w:rsid w:val="003F35E1"/>
    <w:rsid w:val="004029B5"/>
    <w:rsid w:val="004072C4"/>
    <w:rsid w:val="00453A28"/>
    <w:rsid w:val="004753B9"/>
    <w:rsid w:val="004F13A3"/>
    <w:rsid w:val="004F1EE5"/>
    <w:rsid w:val="005272B6"/>
    <w:rsid w:val="005F6581"/>
    <w:rsid w:val="006823B4"/>
    <w:rsid w:val="006C0FBF"/>
    <w:rsid w:val="0072658D"/>
    <w:rsid w:val="00744856"/>
    <w:rsid w:val="00761E81"/>
    <w:rsid w:val="007B43C6"/>
    <w:rsid w:val="007F1A58"/>
    <w:rsid w:val="00935A2E"/>
    <w:rsid w:val="009437BA"/>
    <w:rsid w:val="0096387C"/>
    <w:rsid w:val="009913F5"/>
    <w:rsid w:val="00A1196F"/>
    <w:rsid w:val="00A2105A"/>
    <w:rsid w:val="00A475B9"/>
    <w:rsid w:val="00AD00D6"/>
    <w:rsid w:val="00B51A68"/>
    <w:rsid w:val="00B66FF0"/>
    <w:rsid w:val="00BE454B"/>
    <w:rsid w:val="00C116C6"/>
    <w:rsid w:val="00C34FC6"/>
    <w:rsid w:val="00C441C2"/>
    <w:rsid w:val="00C97AA8"/>
    <w:rsid w:val="00D13D34"/>
    <w:rsid w:val="00D96F69"/>
    <w:rsid w:val="00DA0850"/>
    <w:rsid w:val="00DE1CE8"/>
    <w:rsid w:val="00DE3049"/>
    <w:rsid w:val="00DE5540"/>
    <w:rsid w:val="00DF314C"/>
    <w:rsid w:val="00E32D20"/>
    <w:rsid w:val="00E53F79"/>
    <w:rsid w:val="00E941F9"/>
    <w:rsid w:val="00F12C2B"/>
    <w:rsid w:val="00F31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D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196F"/>
    <w:pPr>
      <w:ind w:left="720"/>
      <w:contextualSpacing/>
    </w:pPr>
  </w:style>
  <w:style w:type="paragraph" w:customStyle="1" w:styleId="Style9">
    <w:name w:val="Style9"/>
    <w:basedOn w:val="a"/>
    <w:rsid w:val="00DE55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
    <w:name w:val="Обычный1"/>
    <w:uiPriority w:val="99"/>
    <w:rsid w:val="00DE5540"/>
    <w:pPr>
      <w:widowControl w:val="0"/>
      <w:spacing w:after="0" w:line="240" w:lineRule="auto"/>
    </w:pPr>
    <w:rPr>
      <w:rFonts w:ascii="Times New Roman" w:eastAsia="Times New Roman" w:hAnsi="Times New Roman" w:cs="Times New Roman"/>
      <w:lang w:eastAsia="ru-RU"/>
    </w:rPr>
  </w:style>
  <w:style w:type="character" w:customStyle="1" w:styleId="FontStyle38">
    <w:name w:val="Font Style38"/>
    <w:basedOn w:val="a0"/>
    <w:rsid w:val="00DE5540"/>
    <w:rPr>
      <w:rFonts w:ascii="Times New Roman" w:hAnsi="Times New Roman" w:cs="Times New Roman" w:hint="default"/>
      <w:sz w:val="26"/>
      <w:szCs w:val="26"/>
    </w:rPr>
  </w:style>
  <w:style w:type="character" w:styleId="a5">
    <w:name w:val="Strong"/>
    <w:basedOn w:val="a0"/>
    <w:uiPriority w:val="22"/>
    <w:qFormat/>
    <w:rsid w:val="00DE5540"/>
    <w:rPr>
      <w:b/>
      <w:bCs/>
    </w:rPr>
  </w:style>
  <w:style w:type="character" w:customStyle="1" w:styleId="rynqvb">
    <w:name w:val="rynqvb"/>
    <w:basedOn w:val="a0"/>
    <w:rsid w:val="003F35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D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196F"/>
    <w:pPr>
      <w:ind w:left="720"/>
      <w:contextualSpacing/>
    </w:pPr>
  </w:style>
  <w:style w:type="paragraph" w:customStyle="1" w:styleId="Style9">
    <w:name w:val="Style9"/>
    <w:basedOn w:val="a"/>
    <w:rsid w:val="00DE55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
    <w:name w:val="Обычный1"/>
    <w:uiPriority w:val="99"/>
    <w:rsid w:val="00DE5540"/>
    <w:pPr>
      <w:widowControl w:val="0"/>
      <w:spacing w:after="0" w:line="240" w:lineRule="auto"/>
    </w:pPr>
    <w:rPr>
      <w:rFonts w:ascii="Times New Roman" w:eastAsia="Times New Roman" w:hAnsi="Times New Roman" w:cs="Times New Roman"/>
      <w:lang w:eastAsia="ru-RU"/>
    </w:rPr>
  </w:style>
  <w:style w:type="character" w:customStyle="1" w:styleId="FontStyle38">
    <w:name w:val="Font Style38"/>
    <w:basedOn w:val="a0"/>
    <w:rsid w:val="00DE5540"/>
    <w:rPr>
      <w:rFonts w:ascii="Times New Roman" w:hAnsi="Times New Roman" w:cs="Times New Roman" w:hint="default"/>
      <w:sz w:val="26"/>
      <w:szCs w:val="26"/>
    </w:rPr>
  </w:style>
  <w:style w:type="character" w:styleId="a5">
    <w:name w:val="Strong"/>
    <w:basedOn w:val="a0"/>
    <w:uiPriority w:val="22"/>
    <w:qFormat/>
    <w:rsid w:val="00DE5540"/>
    <w:rPr>
      <w:b/>
      <w:bCs/>
    </w:rPr>
  </w:style>
  <w:style w:type="character" w:customStyle="1" w:styleId="rynqvb">
    <w:name w:val="rynqvb"/>
    <w:basedOn w:val="a0"/>
    <w:rsid w:val="003F3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2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2025-07-24T13:30:00Z</dcterms:created>
  <dcterms:modified xsi:type="dcterms:W3CDTF">2025-07-24T13:30:00Z</dcterms:modified>
</cp:coreProperties>
</file>