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1A" w:rsidRPr="0040683D" w:rsidRDefault="00F86D1A" w:rsidP="00F86D1A">
      <w:pPr>
        <w:spacing w:after="0" w:line="240" w:lineRule="auto"/>
        <w:jc w:val="center"/>
        <w:rPr>
          <w:b/>
          <w:sz w:val="24"/>
          <w:szCs w:val="24"/>
          <w:lang w:val="en-US"/>
        </w:rPr>
      </w:pPr>
      <w:r w:rsidRPr="0040683D">
        <w:rPr>
          <w:b/>
          <w:sz w:val="24"/>
          <w:szCs w:val="24"/>
          <w:lang w:val="en-US"/>
        </w:rPr>
        <w:t>The name of the academic discipline:</w:t>
      </w:r>
    </w:p>
    <w:p w:rsidR="00F86D1A" w:rsidRPr="0040683D" w:rsidRDefault="00F86D1A" w:rsidP="00F86D1A">
      <w:pPr>
        <w:spacing w:after="0" w:line="240" w:lineRule="auto"/>
        <w:jc w:val="center"/>
        <w:rPr>
          <w:rFonts w:asciiTheme="minorHAnsi" w:hAnsiTheme="minorHAnsi" w:cstheme="minorBidi"/>
          <w:b/>
          <w:sz w:val="24"/>
          <w:szCs w:val="24"/>
          <w:lang w:val="en-US"/>
        </w:rPr>
      </w:pPr>
      <w:r w:rsidRPr="0040683D">
        <w:rPr>
          <w:b/>
          <w:sz w:val="24"/>
          <w:szCs w:val="24"/>
          <w:lang w:val="en-US"/>
        </w:rPr>
        <w:t>“</w:t>
      </w:r>
      <w:bookmarkStart w:id="0" w:name="_GoBack"/>
      <w:r w:rsidRPr="0040683D">
        <w:rPr>
          <w:b/>
          <w:bCs/>
          <w:sz w:val="24"/>
          <w:szCs w:val="24"/>
          <w:lang w:val="en-US"/>
        </w:rPr>
        <w:t>History of Russian Literature of the Second Half of the 19th Century</w:t>
      </w:r>
      <w:bookmarkEnd w:id="0"/>
      <w:r w:rsidRPr="0040683D">
        <w:rPr>
          <w:b/>
          <w:sz w:val="24"/>
          <w:szCs w:val="24"/>
          <w:lang w:val="en-US"/>
        </w:rPr>
        <w:t>”</w:t>
      </w:r>
    </w:p>
    <w:p w:rsidR="00F86D1A" w:rsidRPr="0040683D" w:rsidRDefault="00F86D1A" w:rsidP="00F86D1A">
      <w:pPr>
        <w:spacing w:after="0" w:line="240" w:lineRule="auto"/>
        <w:jc w:val="center"/>
        <w:rPr>
          <w:b/>
          <w:sz w:val="24"/>
          <w:szCs w:val="24"/>
          <w:lang w:val="en-US"/>
        </w:rPr>
      </w:pPr>
    </w:p>
    <w:tbl>
      <w:tblPr>
        <w:tblStyle w:val="af0"/>
        <w:tblW w:w="0" w:type="auto"/>
        <w:tblLook w:val="04A0" w:firstRow="1" w:lastRow="0" w:firstColumn="1" w:lastColumn="0" w:noHBand="0" w:noVBand="1"/>
      </w:tblPr>
      <w:tblGrid>
        <w:gridCol w:w="3227"/>
        <w:gridCol w:w="6343"/>
      </w:tblGrid>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rPr>
                <w:rFonts w:ascii="Times New Roman" w:eastAsia="Times New Roman" w:hAnsi="Times New Roman" w:cs="Times New Roman"/>
                <w:sz w:val="24"/>
                <w:szCs w:val="24"/>
                <w:lang w:val="en-US" w:eastAsia="en-US"/>
              </w:rPr>
            </w:pPr>
            <w:r w:rsidRPr="0040683D">
              <w:rPr>
                <w:rFonts w:ascii="Times New Roman" w:hAnsi="Times New Roman" w:cs="Times New Roman"/>
                <w:spacing w:val="2"/>
                <w:sz w:val="24"/>
                <w:szCs w:val="24"/>
                <w:lang w:val="en-US" w:eastAsia="en-US"/>
              </w:rPr>
              <w:t>6-05-0113-02 Philology Education (Russian Language and Literature)</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eastAsia="en-US"/>
              </w:rPr>
            </w:pPr>
            <w:r w:rsidRPr="0040683D">
              <w:rPr>
                <w:rFonts w:ascii="Times New Roman" w:hAnsi="Times New Roman" w:cs="Times New Roman"/>
                <w:sz w:val="24"/>
                <w:szCs w:val="24"/>
                <w:lang w:eastAsia="en-US"/>
              </w:rPr>
              <w:t xml:space="preserve">2 </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eastAsia="en-US"/>
              </w:rPr>
            </w:pPr>
            <w:r w:rsidRPr="0040683D">
              <w:rPr>
                <w:rFonts w:ascii="Times New Roman" w:hAnsi="Times New Roman" w:cs="Times New Roman"/>
                <w:sz w:val="24"/>
                <w:szCs w:val="24"/>
                <w:lang w:eastAsia="en-US"/>
              </w:rPr>
              <w:t>3, 4</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106</w:t>
            </w:r>
          </w:p>
        </w:tc>
      </w:tr>
      <w:tr w:rsidR="00F86D1A" w:rsidRPr="0040683D" w:rsidTr="00F86D1A">
        <w:tc>
          <w:tcPr>
            <w:tcW w:w="3227" w:type="dxa"/>
            <w:vMerge w:val="restart"/>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Lectures</w:t>
            </w:r>
          </w:p>
          <w:p w:rsidR="00F86D1A" w:rsidRPr="0040683D" w:rsidRDefault="00F86D1A">
            <w:pPr>
              <w:spacing w:after="0" w:line="240" w:lineRule="auto"/>
              <w:rPr>
                <w:rFonts w:ascii="Times New Roman" w:eastAsiaTheme="minorHAnsi" w:hAnsi="Times New Roman" w:cs="Times New Roman"/>
                <w:b/>
                <w:sz w:val="24"/>
                <w:szCs w:val="24"/>
                <w:lang w:val="en-US" w:eastAsia="en-US"/>
              </w:rPr>
            </w:pPr>
            <w:r w:rsidRPr="0040683D">
              <w:rPr>
                <w:rFonts w:ascii="Times New Roman" w:hAnsi="Times New Roman" w:cs="Times New Roman"/>
                <w:b/>
                <w:sz w:val="24"/>
                <w:szCs w:val="24"/>
                <w:lang w:val="en-US" w:eastAsia="en-US"/>
              </w:rPr>
              <w:t xml:space="preserve">Seminar classes </w:t>
            </w:r>
          </w:p>
          <w:p w:rsidR="00F86D1A" w:rsidRPr="0040683D" w:rsidRDefault="00F86D1A">
            <w:pPr>
              <w:spacing w:after="0" w:line="240" w:lineRule="auto"/>
              <w:rPr>
                <w:rFonts w:ascii="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Practical classes</w:t>
            </w:r>
          </w:p>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56</w:t>
            </w:r>
          </w:p>
        </w:tc>
      </w:tr>
      <w:tr w:rsidR="00F86D1A" w:rsidRPr="0040683D" w:rsidTr="00F86D1A">
        <w:tc>
          <w:tcPr>
            <w:tcW w:w="0" w:type="auto"/>
            <w:vMerge/>
            <w:tcBorders>
              <w:top w:val="single" w:sz="4" w:space="0" w:color="auto"/>
              <w:left w:val="single" w:sz="4" w:space="0" w:color="auto"/>
              <w:bottom w:val="single" w:sz="4" w:space="0" w:color="auto"/>
              <w:right w:val="single" w:sz="4" w:space="0" w:color="auto"/>
            </w:tcBorders>
            <w:vAlign w:val="center"/>
            <w:hideMark/>
          </w:tcPr>
          <w:p w:rsidR="00F86D1A" w:rsidRPr="0040683D" w:rsidRDefault="00F86D1A">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50</w:t>
            </w:r>
          </w:p>
        </w:tc>
      </w:tr>
      <w:tr w:rsidR="00F86D1A" w:rsidRPr="0040683D" w:rsidTr="00F86D1A">
        <w:tc>
          <w:tcPr>
            <w:tcW w:w="0" w:type="auto"/>
            <w:vMerge/>
            <w:tcBorders>
              <w:top w:val="single" w:sz="4" w:space="0" w:color="auto"/>
              <w:left w:val="single" w:sz="4" w:space="0" w:color="auto"/>
              <w:bottom w:val="single" w:sz="4" w:space="0" w:color="auto"/>
              <w:right w:val="single" w:sz="4" w:space="0" w:color="auto"/>
            </w:tcBorders>
            <w:vAlign w:val="center"/>
            <w:hideMark/>
          </w:tcPr>
          <w:p w:rsidR="00F86D1A" w:rsidRPr="0040683D" w:rsidRDefault="00F86D1A">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w:t>
            </w:r>
          </w:p>
        </w:tc>
      </w:tr>
      <w:tr w:rsidR="00F86D1A" w:rsidRPr="0040683D" w:rsidTr="00F86D1A">
        <w:tc>
          <w:tcPr>
            <w:tcW w:w="0" w:type="auto"/>
            <w:vMerge/>
            <w:tcBorders>
              <w:top w:val="single" w:sz="4" w:space="0" w:color="auto"/>
              <w:left w:val="single" w:sz="4" w:space="0" w:color="auto"/>
              <w:bottom w:val="single" w:sz="4" w:space="0" w:color="auto"/>
              <w:right w:val="single" w:sz="4" w:space="0" w:color="auto"/>
            </w:tcBorders>
            <w:vAlign w:val="center"/>
            <w:hideMark/>
          </w:tcPr>
          <w:p w:rsidR="00F86D1A" w:rsidRPr="0040683D" w:rsidRDefault="00F86D1A">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eastAsia="en-US"/>
              </w:rPr>
            </w:pPr>
            <w:r w:rsidRPr="0040683D">
              <w:rPr>
                <w:rFonts w:ascii="Times New Roman" w:hAnsi="Times New Roman" w:cs="Times New Roman"/>
                <w:sz w:val="24"/>
                <w:szCs w:val="24"/>
                <w:lang w:eastAsia="en-US"/>
              </w:rPr>
              <w:t>-</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Form of the current assessment (</w:t>
            </w:r>
            <w:r w:rsidRPr="0040683D">
              <w:rPr>
                <w:rFonts w:ascii="Times New Roman" w:hAnsi="Times New Roman" w:cs="Times New Roman"/>
                <w:b/>
                <w:i/>
                <w:sz w:val="24"/>
                <w:szCs w:val="24"/>
                <w:lang w:val="en-US" w:eastAsia="en-US"/>
              </w:rPr>
              <w:t>credit/ graded credit /exam</w:t>
            </w:r>
            <w:r w:rsidRPr="0040683D">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credit, exam</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both"/>
              <w:rPr>
                <w:rFonts w:ascii="Times New Roman" w:hAnsi="Times New Roman" w:cs="Times New Roman"/>
                <w:sz w:val="24"/>
                <w:szCs w:val="24"/>
                <w:lang w:val="en-US" w:eastAsia="en-US"/>
              </w:rPr>
            </w:pPr>
            <w:r w:rsidRPr="0040683D">
              <w:rPr>
                <w:rFonts w:ascii="Times New Roman" w:hAnsi="Times New Roman" w:cs="Times New Roman"/>
                <w:sz w:val="24"/>
                <w:szCs w:val="24"/>
                <w:lang w:val="en-US" w:eastAsia="en-US"/>
              </w:rPr>
              <w:t>6</w:t>
            </w:r>
          </w:p>
        </w:tc>
      </w:tr>
      <w:tr w:rsidR="00F86D1A" w:rsidRPr="0040683D" w:rsidTr="00F86D1A">
        <w:tc>
          <w:tcPr>
            <w:tcW w:w="3227" w:type="dxa"/>
            <w:tcBorders>
              <w:top w:val="single" w:sz="4" w:space="0" w:color="auto"/>
              <w:left w:val="single" w:sz="4" w:space="0" w:color="auto"/>
              <w:bottom w:val="single" w:sz="4" w:space="0" w:color="auto"/>
              <w:right w:val="single" w:sz="4" w:space="0" w:color="auto"/>
            </w:tcBorders>
            <w:hideMark/>
          </w:tcPr>
          <w:p w:rsidR="00F86D1A" w:rsidRPr="0040683D" w:rsidRDefault="00F86D1A">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86D1A" w:rsidRPr="0040683D" w:rsidRDefault="00F86D1A" w:rsidP="00F86D1A">
            <w:pPr>
              <w:pStyle w:val="a3"/>
              <w:shd w:val="clear" w:color="auto" w:fill="FFFFFF"/>
              <w:ind w:left="0"/>
              <w:jc w:val="both"/>
              <w:rPr>
                <w:rFonts w:ascii="Times New Roman" w:hAnsi="Times New Roman"/>
                <w:lang w:val="en-US"/>
              </w:rPr>
            </w:pPr>
            <w:r w:rsidRPr="0040683D">
              <w:rPr>
                <w:rFonts w:ascii="Times New Roman" w:hAnsi="Times New Roman"/>
                <w:lang w:val="en-US"/>
              </w:rPr>
              <w:t xml:space="preserve">As a result of studying the discipline, the student must have the following competencies: </w:t>
            </w:r>
          </w:p>
          <w:p w:rsidR="00F86D1A" w:rsidRPr="0040683D" w:rsidRDefault="00F86D1A" w:rsidP="00F86D1A">
            <w:pPr>
              <w:pStyle w:val="a3"/>
              <w:shd w:val="clear" w:color="auto" w:fill="FFFFFF"/>
              <w:ind w:left="0"/>
              <w:jc w:val="both"/>
              <w:rPr>
                <w:rFonts w:ascii="Times New Roman" w:hAnsi="Times New Roman"/>
                <w:color w:val="000000"/>
                <w:lang w:val="en-US" w:eastAsia="en-US"/>
              </w:rPr>
            </w:pPr>
            <w:r w:rsidRPr="0040683D">
              <w:rPr>
                <w:rFonts w:ascii="Times New Roman" w:hAnsi="Times New Roman"/>
                <w:lang w:val="en-US"/>
              </w:rPr>
              <w:t>BPC-13. Characterize the main stages of development of Russian literature of the 11th - second half of the 19th century in terms of the generic and specific affiliation of works of art, the features of their poetic and stylistic organization.</w:t>
            </w:r>
          </w:p>
        </w:tc>
      </w:tr>
      <w:tr w:rsidR="00F86D1A" w:rsidRPr="0040683D" w:rsidTr="00F86D1A">
        <w:tc>
          <w:tcPr>
            <w:tcW w:w="9570" w:type="dxa"/>
            <w:gridSpan w:val="2"/>
            <w:tcBorders>
              <w:top w:val="single" w:sz="4" w:space="0" w:color="auto"/>
              <w:left w:val="single" w:sz="4" w:space="0" w:color="auto"/>
              <w:bottom w:val="single" w:sz="4" w:space="0" w:color="auto"/>
              <w:right w:val="single" w:sz="4" w:space="0" w:color="auto"/>
            </w:tcBorders>
            <w:hideMark/>
          </w:tcPr>
          <w:p w:rsidR="00F86D1A" w:rsidRPr="0040683D" w:rsidRDefault="00F86D1A">
            <w:pPr>
              <w:spacing w:after="0" w:line="240" w:lineRule="auto"/>
              <w:jc w:val="center"/>
              <w:rPr>
                <w:rFonts w:ascii="Times New Roman" w:eastAsia="Times New Roman" w:hAnsi="Times New Roman" w:cs="Times New Roman"/>
                <w:b/>
                <w:sz w:val="24"/>
                <w:szCs w:val="24"/>
                <w:lang w:val="en-US" w:eastAsia="en-US"/>
              </w:rPr>
            </w:pPr>
            <w:r w:rsidRPr="0040683D">
              <w:rPr>
                <w:rFonts w:ascii="Times New Roman" w:hAnsi="Times New Roman" w:cs="Times New Roman"/>
                <w:b/>
                <w:sz w:val="24"/>
                <w:szCs w:val="24"/>
                <w:lang w:val="en-US" w:eastAsia="en-US"/>
              </w:rPr>
              <w:t>Summary of the academic discipline:</w:t>
            </w:r>
          </w:p>
          <w:p w:rsidR="00F86D1A" w:rsidRPr="0040683D" w:rsidRDefault="00F86D1A" w:rsidP="00F86D1A">
            <w:pPr>
              <w:spacing w:after="0" w:line="240" w:lineRule="auto"/>
              <w:ind w:firstLine="709"/>
              <w:jc w:val="both"/>
              <w:rPr>
                <w:rFonts w:ascii="Times New Roman" w:hAnsi="Times New Roman"/>
                <w:bCs/>
                <w:sz w:val="24"/>
                <w:szCs w:val="24"/>
                <w:lang w:val="en-US"/>
              </w:rPr>
            </w:pPr>
            <w:r w:rsidRPr="0040683D">
              <w:rPr>
                <w:rFonts w:ascii="Times New Roman" w:hAnsi="Times New Roman"/>
                <w:bCs/>
                <w:sz w:val="24"/>
                <w:szCs w:val="24"/>
                <w:lang w:val="en-US"/>
              </w:rPr>
              <w:t xml:space="preserve">The discipline “History of Russian Literature of the Second Half of the 19th Century” is a comprehensive course aimed at developing students' holistic understanding of the key aspects of the development of Russian literature of this period. The course covers the most important theoretical, historical-literary and practical problems, knowledge of which is necessary for successfully passing the state exam. The main goal of the discipline is to reveal the ideological, thematic and artistic originality of Russian literature of the second half of the 19th century, its moral, ethical and educational significance, as well as to develop students' skills in literary analysis. </w:t>
            </w:r>
          </w:p>
          <w:p w:rsidR="00F86D1A" w:rsidRPr="0040683D" w:rsidRDefault="00F86D1A" w:rsidP="00F86D1A">
            <w:pPr>
              <w:spacing w:after="0" w:line="240" w:lineRule="auto"/>
              <w:ind w:firstLine="709"/>
              <w:jc w:val="both"/>
              <w:rPr>
                <w:sz w:val="24"/>
                <w:szCs w:val="24"/>
                <w:lang w:val="en-US" w:eastAsia="en-US"/>
              </w:rPr>
            </w:pPr>
            <w:r w:rsidRPr="0040683D">
              <w:rPr>
                <w:rFonts w:ascii="Times New Roman" w:hAnsi="Times New Roman"/>
                <w:bCs/>
                <w:sz w:val="24"/>
                <w:szCs w:val="24"/>
                <w:lang w:val="en-US"/>
              </w:rPr>
              <w:t>As part of the course, students become familiar with the most significant works of art of the era, study the main patterns and stages of development of the literary process. Particular attention is paid to developing students' holistic understanding of the historical-literary process, aesthetic trends and movements, genre and stylistic forms, as well as the work of outstanding writers. The course also aims to develop students’ ability to analyze works of art in the context of the work of their authors and the literary era as a whole, as well as to master the terminology and conceptual apparatus of modern literary criticism.</w:t>
            </w:r>
          </w:p>
        </w:tc>
      </w:tr>
    </w:tbl>
    <w:p w:rsidR="00F86D1A" w:rsidRPr="0040683D" w:rsidRDefault="00F86D1A" w:rsidP="00F86D1A">
      <w:pPr>
        <w:spacing w:after="0" w:line="240" w:lineRule="auto"/>
        <w:rPr>
          <w:kern w:val="2"/>
          <w:sz w:val="24"/>
          <w:szCs w:val="24"/>
          <w:lang w:val="en-US" w:eastAsia="en-US"/>
        </w:rPr>
      </w:pPr>
    </w:p>
    <w:p w:rsidR="007D5E59" w:rsidRPr="0040683D" w:rsidRDefault="007D5E59">
      <w:pPr>
        <w:rPr>
          <w:sz w:val="24"/>
          <w:szCs w:val="24"/>
          <w:lang w:val="en-US"/>
        </w:rPr>
      </w:pPr>
    </w:p>
    <w:sectPr w:rsidR="007D5E59" w:rsidRPr="0040683D" w:rsidSect="00B3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8E"/>
    <w:rsid w:val="000622DD"/>
    <w:rsid w:val="000D0EFC"/>
    <w:rsid w:val="001979EC"/>
    <w:rsid w:val="0040683D"/>
    <w:rsid w:val="004071AD"/>
    <w:rsid w:val="007D5E59"/>
    <w:rsid w:val="00B3180A"/>
    <w:rsid w:val="00CF267E"/>
    <w:rsid w:val="00D6069A"/>
    <w:rsid w:val="00E7268E"/>
    <w:rsid w:val="00F8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8E"/>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E7268E"/>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E7268E"/>
    <w:rPr>
      <w:rFonts w:eastAsia="Calibri"/>
      <w:sz w:val="28"/>
      <w:szCs w:val="28"/>
      <w:lang w:val="x-none"/>
    </w:rPr>
  </w:style>
  <w:style w:type="table" w:styleId="af0">
    <w:name w:val="Table Grid"/>
    <w:basedOn w:val="a1"/>
    <w:uiPriority w:val="59"/>
    <w:rsid w:val="00F86D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F86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8E"/>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E7268E"/>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E7268E"/>
    <w:rPr>
      <w:rFonts w:eastAsia="Calibri"/>
      <w:sz w:val="28"/>
      <w:szCs w:val="28"/>
      <w:lang w:val="x-none"/>
    </w:rPr>
  </w:style>
  <w:style w:type="table" w:styleId="af0">
    <w:name w:val="Table Grid"/>
    <w:basedOn w:val="a1"/>
    <w:uiPriority w:val="59"/>
    <w:rsid w:val="00F86D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F8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697">
      <w:bodyDiv w:val="1"/>
      <w:marLeft w:val="0"/>
      <w:marRight w:val="0"/>
      <w:marTop w:val="0"/>
      <w:marBottom w:val="0"/>
      <w:divBdr>
        <w:top w:val="none" w:sz="0" w:space="0" w:color="auto"/>
        <w:left w:val="none" w:sz="0" w:space="0" w:color="auto"/>
        <w:bottom w:val="none" w:sz="0" w:space="0" w:color="auto"/>
        <w:right w:val="none" w:sz="0" w:space="0" w:color="auto"/>
      </w:divBdr>
    </w:div>
    <w:div w:id="11280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2025-07-23T09:03:00Z</dcterms:created>
  <dcterms:modified xsi:type="dcterms:W3CDTF">2025-07-23T09:03:00Z</dcterms:modified>
</cp:coreProperties>
</file>