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CF" w:rsidRPr="00785DB7" w:rsidRDefault="00DE13CF" w:rsidP="00DE13CF">
      <w:pPr>
        <w:spacing w:after="0" w:line="240" w:lineRule="auto"/>
        <w:ind w:firstLine="709"/>
        <w:jc w:val="center"/>
        <w:rPr>
          <w:rFonts w:ascii="Times New Roman" w:hAnsi="Times New Roman"/>
          <w:b/>
          <w:sz w:val="24"/>
          <w:szCs w:val="24"/>
          <w:lang w:val="en-US"/>
        </w:rPr>
      </w:pPr>
      <w:r w:rsidRPr="00785DB7">
        <w:rPr>
          <w:rFonts w:ascii="Times New Roman" w:hAnsi="Times New Roman"/>
          <w:b/>
          <w:sz w:val="24"/>
          <w:szCs w:val="24"/>
          <w:lang w:val="en-US"/>
        </w:rPr>
        <w:t>Name of the academic discipline:</w:t>
      </w:r>
    </w:p>
    <w:p w:rsidR="00DE13CF" w:rsidRDefault="00DE13CF" w:rsidP="00DE13CF">
      <w:pPr>
        <w:pStyle w:val="1"/>
        <w:spacing w:before="0"/>
        <w:jc w:val="center"/>
        <w:rPr>
          <w:b/>
          <w:sz w:val="24"/>
          <w:szCs w:val="24"/>
        </w:rPr>
      </w:pPr>
      <w:r w:rsidRPr="00785DB7">
        <w:rPr>
          <w:b/>
          <w:sz w:val="24"/>
          <w:szCs w:val="24"/>
          <w:lang w:val="en-US"/>
        </w:rPr>
        <w:t>«</w:t>
      </w:r>
      <w:bookmarkStart w:id="0" w:name="_GoBack"/>
      <w:r w:rsidRPr="00785DB7">
        <w:rPr>
          <w:b/>
          <w:sz w:val="24"/>
          <w:szCs w:val="24"/>
          <w:lang w:val="en-US"/>
        </w:rPr>
        <w:t>Psychology</w:t>
      </w:r>
      <w:bookmarkEnd w:id="0"/>
      <w:r w:rsidRPr="00785DB7">
        <w:rPr>
          <w:b/>
          <w:sz w:val="24"/>
          <w:szCs w:val="24"/>
          <w:lang w:val="en-US"/>
        </w:rPr>
        <w:t>»</w:t>
      </w:r>
      <w:r>
        <w:rPr>
          <w:b/>
          <w:sz w:val="24"/>
          <w:szCs w:val="24"/>
        </w:rPr>
        <w:t xml:space="preserve"> </w:t>
      </w:r>
    </w:p>
    <w:p w:rsidR="00DE13CF" w:rsidRPr="00785DB7" w:rsidRDefault="00DE13CF" w:rsidP="00DE13CF">
      <w:pPr>
        <w:pStyle w:val="1"/>
        <w:spacing w:before="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DE13CF" w:rsidRPr="00785DB7" w:rsidTr="00A72F59">
        <w:tc>
          <w:tcPr>
            <w:tcW w:w="3227" w:type="dxa"/>
          </w:tcPr>
          <w:p w:rsidR="00DE13CF" w:rsidRPr="00785DB7" w:rsidRDefault="00DE13CF" w:rsidP="00A72F59">
            <w:pPr>
              <w:spacing w:after="0" w:line="240" w:lineRule="auto"/>
              <w:rPr>
                <w:rFonts w:ascii="Times New Roman" w:hAnsi="Times New Roman"/>
                <w:b/>
                <w:sz w:val="24"/>
                <w:szCs w:val="24"/>
                <w:lang w:val="en-US"/>
              </w:rPr>
            </w:pPr>
            <w:r w:rsidRPr="00785DB7">
              <w:rPr>
                <w:rFonts w:ascii="Times New Roman" w:hAnsi="Times New Roman"/>
                <w:b/>
                <w:sz w:val="24"/>
                <w:szCs w:val="24"/>
                <w:lang w:val="en-US"/>
              </w:rPr>
              <w:t>Code and name of the specialty</w:t>
            </w:r>
          </w:p>
        </w:tc>
        <w:tc>
          <w:tcPr>
            <w:tcW w:w="6344" w:type="dxa"/>
          </w:tcPr>
          <w:p w:rsidR="00DE13CF" w:rsidRPr="00785DB7" w:rsidRDefault="00DE13CF" w:rsidP="00A72F59">
            <w:pPr>
              <w:pStyle w:val="1"/>
              <w:ind w:firstLine="0"/>
              <w:rPr>
                <w:sz w:val="24"/>
                <w:szCs w:val="24"/>
                <w:lang w:val="en-US"/>
              </w:rPr>
            </w:pPr>
            <w:r w:rsidRPr="00785DB7">
              <w:rPr>
                <w:sz w:val="24"/>
                <w:szCs w:val="24"/>
              </w:rPr>
              <w:t xml:space="preserve">6-05-0115-01 </w:t>
            </w:r>
            <w:proofErr w:type="spellStart"/>
            <w:r w:rsidRPr="00785DB7">
              <w:rPr>
                <w:sz w:val="24"/>
                <w:szCs w:val="24"/>
              </w:rPr>
              <w:t>Physical</w:t>
            </w:r>
            <w:proofErr w:type="spellEnd"/>
            <w:r w:rsidRPr="00785DB7">
              <w:rPr>
                <w:sz w:val="24"/>
                <w:szCs w:val="24"/>
              </w:rPr>
              <w:t xml:space="preserve"> </w:t>
            </w:r>
            <w:proofErr w:type="spellStart"/>
            <w:r w:rsidRPr="00785DB7">
              <w:rPr>
                <w:sz w:val="24"/>
                <w:szCs w:val="24"/>
              </w:rPr>
              <w:t>Culture</w:t>
            </w:r>
            <w:proofErr w:type="spellEnd"/>
            <w:r w:rsidRPr="00785DB7">
              <w:rPr>
                <w:sz w:val="24"/>
                <w:szCs w:val="24"/>
              </w:rPr>
              <w:t xml:space="preserve"> </w:t>
            </w:r>
            <w:proofErr w:type="spellStart"/>
            <w:r w:rsidRPr="00785DB7">
              <w:rPr>
                <w:sz w:val="24"/>
                <w:szCs w:val="24"/>
              </w:rPr>
              <w:t>Education</w:t>
            </w:r>
            <w:proofErr w:type="spellEnd"/>
          </w:p>
        </w:tc>
      </w:tr>
      <w:tr w:rsidR="00DE13CF" w:rsidRPr="00785DB7" w:rsidTr="00A72F59">
        <w:tc>
          <w:tcPr>
            <w:tcW w:w="3227" w:type="dxa"/>
          </w:tcPr>
          <w:p w:rsidR="00DE13CF" w:rsidRPr="00785DB7" w:rsidRDefault="00DE13CF" w:rsidP="00A72F59">
            <w:pPr>
              <w:spacing w:after="0" w:line="240" w:lineRule="auto"/>
              <w:rPr>
                <w:rFonts w:ascii="Times New Roman" w:hAnsi="Times New Roman"/>
                <w:b/>
                <w:sz w:val="24"/>
                <w:szCs w:val="24"/>
              </w:rPr>
            </w:pPr>
            <w:proofErr w:type="spellStart"/>
            <w:r w:rsidRPr="00785DB7">
              <w:rPr>
                <w:rFonts w:ascii="Times New Roman" w:hAnsi="Times New Roman"/>
                <w:b/>
                <w:sz w:val="24"/>
                <w:szCs w:val="24"/>
              </w:rPr>
              <w:t>Course</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of</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Study</w:t>
            </w:r>
            <w:proofErr w:type="spellEnd"/>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2</w:t>
            </w:r>
          </w:p>
        </w:tc>
      </w:tr>
      <w:tr w:rsidR="00DE13CF" w:rsidRPr="00785DB7" w:rsidTr="00A72F59">
        <w:tc>
          <w:tcPr>
            <w:tcW w:w="3227" w:type="dxa"/>
          </w:tcPr>
          <w:p w:rsidR="00DE13CF" w:rsidRPr="00785DB7" w:rsidRDefault="00DE13CF" w:rsidP="00A72F59">
            <w:pPr>
              <w:spacing w:after="0" w:line="240" w:lineRule="auto"/>
              <w:rPr>
                <w:rFonts w:ascii="Times New Roman" w:hAnsi="Times New Roman"/>
                <w:b/>
                <w:sz w:val="24"/>
                <w:szCs w:val="24"/>
              </w:rPr>
            </w:pPr>
            <w:proofErr w:type="spellStart"/>
            <w:r w:rsidRPr="00785DB7">
              <w:rPr>
                <w:rFonts w:ascii="Times New Roman" w:hAnsi="Times New Roman"/>
                <w:b/>
                <w:sz w:val="24"/>
                <w:szCs w:val="24"/>
              </w:rPr>
              <w:t>Semester</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of</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study</w:t>
            </w:r>
            <w:proofErr w:type="spellEnd"/>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3</w:t>
            </w:r>
          </w:p>
        </w:tc>
      </w:tr>
      <w:tr w:rsidR="00DE13CF" w:rsidRPr="00785DB7" w:rsidTr="00A72F59">
        <w:tc>
          <w:tcPr>
            <w:tcW w:w="3227" w:type="dxa"/>
          </w:tcPr>
          <w:p w:rsidR="00DE13CF" w:rsidRPr="00785DB7" w:rsidRDefault="00DE13CF" w:rsidP="00A72F59">
            <w:pPr>
              <w:spacing w:after="0" w:line="240" w:lineRule="auto"/>
              <w:rPr>
                <w:rFonts w:ascii="Times New Roman" w:hAnsi="Times New Roman"/>
                <w:b/>
                <w:sz w:val="24"/>
                <w:szCs w:val="24"/>
              </w:rPr>
            </w:pPr>
            <w:proofErr w:type="spellStart"/>
            <w:r w:rsidRPr="00785DB7">
              <w:rPr>
                <w:rFonts w:ascii="Times New Roman" w:hAnsi="Times New Roman"/>
                <w:b/>
                <w:sz w:val="24"/>
                <w:szCs w:val="24"/>
              </w:rPr>
              <w:t>Number</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of</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classroom</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hours</w:t>
            </w:r>
            <w:proofErr w:type="spellEnd"/>
            <w:r w:rsidRPr="00785DB7">
              <w:rPr>
                <w:rFonts w:ascii="Times New Roman" w:hAnsi="Times New Roman"/>
                <w:b/>
                <w:sz w:val="24"/>
                <w:szCs w:val="24"/>
              </w:rPr>
              <w:t>:</w:t>
            </w:r>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38</w:t>
            </w:r>
          </w:p>
        </w:tc>
      </w:tr>
      <w:tr w:rsidR="00DE13CF" w:rsidRPr="00785DB7" w:rsidTr="00A72F59">
        <w:tc>
          <w:tcPr>
            <w:tcW w:w="3227" w:type="dxa"/>
            <w:vMerge w:val="restart"/>
          </w:tcPr>
          <w:p w:rsidR="00DE13CF" w:rsidRPr="00785DB7" w:rsidRDefault="00DE13CF" w:rsidP="00A72F59">
            <w:pPr>
              <w:spacing w:after="0" w:line="240" w:lineRule="auto"/>
              <w:rPr>
                <w:rFonts w:ascii="Times New Roman" w:hAnsi="Times New Roman"/>
                <w:b/>
                <w:sz w:val="24"/>
                <w:szCs w:val="24"/>
                <w:lang w:val="en-US"/>
              </w:rPr>
            </w:pPr>
            <w:r w:rsidRPr="00785DB7">
              <w:rPr>
                <w:rFonts w:ascii="Times New Roman" w:hAnsi="Times New Roman"/>
                <w:b/>
                <w:sz w:val="24"/>
                <w:szCs w:val="24"/>
                <w:lang w:val="en-US"/>
              </w:rPr>
              <w:t xml:space="preserve">Lectures </w:t>
            </w:r>
          </w:p>
          <w:p w:rsidR="00DE13CF" w:rsidRPr="00785DB7" w:rsidRDefault="00DE13CF" w:rsidP="00A72F59">
            <w:pPr>
              <w:spacing w:after="0" w:line="240" w:lineRule="auto"/>
              <w:rPr>
                <w:rFonts w:ascii="Times New Roman" w:hAnsi="Times New Roman"/>
                <w:b/>
                <w:sz w:val="24"/>
                <w:szCs w:val="24"/>
                <w:lang w:val="en-US"/>
              </w:rPr>
            </w:pPr>
            <w:r w:rsidRPr="00785DB7">
              <w:rPr>
                <w:rFonts w:ascii="Times New Roman" w:hAnsi="Times New Roman"/>
                <w:b/>
                <w:sz w:val="24"/>
                <w:szCs w:val="24"/>
                <w:lang w:val="en-US"/>
              </w:rPr>
              <w:t xml:space="preserve">Seminar classes </w:t>
            </w:r>
          </w:p>
          <w:p w:rsidR="00DE13CF" w:rsidRPr="00785DB7" w:rsidRDefault="00DE13CF" w:rsidP="00A72F59">
            <w:pPr>
              <w:spacing w:after="0" w:line="240" w:lineRule="auto"/>
              <w:rPr>
                <w:rFonts w:ascii="Times New Roman" w:hAnsi="Times New Roman"/>
                <w:b/>
                <w:sz w:val="24"/>
                <w:szCs w:val="24"/>
                <w:lang w:val="en-US"/>
              </w:rPr>
            </w:pPr>
            <w:r w:rsidRPr="00785DB7">
              <w:rPr>
                <w:rFonts w:ascii="Times New Roman" w:hAnsi="Times New Roman"/>
                <w:b/>
                <w:sz w:val="24"/>
                <w:szCs w:val="24"/>
                <w:lang w:val="en-US"/>
              </w:rPr>
              <w:t>Practical classes Laboratory classes</w:t>
            </w:r>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10</w:t>
            </w:r>
          </w:p>
        </w:tc>
      </w:tr>
      <w:tr w:rsidR="00DE13CF" w:rsidRPr="00785DB7" w:rsidTr="00A72F59">
        <w:tc>
          <w:tcPr>
            <w:tcW w:w="3227" w:type="dxa"/>
            <w:vMerge/>
          </w:tcPr>
          <w:p w:rsidR="00DE13CF" w:rsidRPr="00785DB7" w:rsidRDefault="00DE13CF" w:rsidP="00A72F59">
            <w:pPr>
              <w:spacing w:after="0" w:line="240" w:lineRule="auto"/>
              <w:rPr>
                <w:rFonts w:ascii="Times New Roman" w:hAnsi="Times New Roman"/>
                <w:b/>
                <w:sz w:val="24"/>
                <w:szCs w:val="24"/>
              </w:rPr>
            </w:pPr>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28</w:t>
            </w:r>
          </w:p>
        </w:tc>
      </w:tr>
      <w:tr w:rsidR="00DE13CF" w:rsidRPr="00785DB7" w:rsidTr="00A72F59">
        <w:tc>
          <w:tcPr>
            <w:tcW w:w="3227" w:type="dxa"/>
            <w:vMerge/>
          </w:tcPr>
          <w:p w:rsidR="00DE13CF" w:rsidRPr="00785DB7" w:rsidRDefault="00DE13CF" w:rsidP="00A72F59">
            <w:pPr>
              <w:spacing w:after="0" w:line="240" w:lineRule="auto"/>
              <w:rPr>
                <w:rFonts w:ascii="Times New Roman" w:hAnsi="Times New Roman"/>
                <w:b/>
                <w:sz w:val="24"/>
                <w:szCs w:val="24"/>
              </w:rPr>
            </w:pPr>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w:t>
            </w:r>
          </w:p>
        </w:tc>
      </w:tr>
      <w:tr w:rsidR="00DE13CF" w:rsidRPr="00785DB7" w:rsidTr="00A72F59">
        <w:tc>
          <w:tcPr>
            <w:tcW w:w="3227" w:type="dxa"/>
            <w:vMerge/>
          </w:tcPr>
          <w:p w:rsidR="00DE13CF" w:rsidRPr="00785DB7" w:rsidRDefault="00DE13CF" w:rsidP="00A72F59">
            <w:pPr>
              <w:spacing w:after="0" w:line="240" w:lineRule="auto"/>
              <w:rPr>
                <w:rFonts w:ascii="Times New Roman" w:hAnsi="Times New Roman"/>
                <w:b/>
                <w:sz w:val="24"/>
                <w:szCs w:val="24"/>
              </w:rPr>
            </w:pPr>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w:t>
            </w:r>
          </w:p>
        </w:tc>
      </w:tr>
      <w:tr w:rsidR="00DE13CF" w:rsidRPr="00785DB7" w:rsidTr="00A72F59">
        <w:tc>
          <w:tcPr>
            <w:tcW w:w="3227" w:type="dxa"/>
          </w:tcPr>
          <w:p w:rsidR="00DE13CF" w:rsidRPr="00785DB7" w:rsidRDefault="00DE13CF" w:rsidP="00A72F59">
            <w:pPr>
              <w:spacing w:after="0" w:line="240" w:lineRule="auto"/>
              <w:rPr>
                <w:rFonts w:ascii="Times New Roman" w:hAnsi="Times New Roman"/>
                <w:b/>
                <w:sz w:val="24"/>
                <w:szCs w:val="24"/>
                <w:lang w:val="en-US"/>
              </w:rPr>
            </w:pPr>
            <w:r w:rsidRPr="00785DB7">
              <w:rPr>
                <w:rFonts w:ascii="Times New Roman" w:hAnsi="Times New Roman"/>
                <w:b/>
                <w:sz w:val="24"/>
                <w:szCs w:val="24"/>
                <w:lang w:val="en-US"/>
              </w:rPr>
              <w:t>Form of midterm assessment (credit/ differentiated credit/ exam)</w:t>
            </w:r>
          </w:p>
        </w:tc>
        <w:tc>
          <w:tcPr>
            <w:tcW w:w="6344" w:type="dxa"/>
          </w:tcPr>
          <w:p w:rsidR="00DE13CF" w:rsidRPr="00785DB7" w:rsidRDefault="00DE13CF" w:rsidP="00A72F59">
            <w:pPr>
              <w:pStyle w:val="1"/>
              <w:ind w:firstLine="0"/>
              <w:rPr>
                <w:sz w:val="24"/>
                <w:szCs w:val="24"/>
              </w:rPr>
            </w:pPr>
            <w:proofErr w:type="spellStart"/>
            <w:r w:rsidRPr="00785DB7">
              <w:rPr>
                <w:sz w:val="24"/>
                <w:szCs w:val="24"/>
              </w:rPr>
              <w:t>Exam</w:t>
            </w:r>
            <w:proofErr w:type="spellEnd"/>
          </w:p>
        </w:tc>
      </w:tr>
      <w:tr w:rsidR="00DE13CF" w:rsidRPr="00785DB7" w:rsidTr="00A72F59">
        <w:tc>
          <w:tcPr>
            <w:tcW w:w="3227" w:type="dxa"/>
          </w:tcPr>
          <w:p w:rsidR="00DE13CF" w:rsidRPr="00785DB7" w:rsidRDefault="00DE13CF" w:rsidP="00A72F59">
            <w:pPr>
              <w:spacing w:after="0" w:line="240" w:lineRule="auto"/>
              <w:rPr>
                <w:rFonts w:ascii="Times New Roman" w:hAnsi="Times New Roman"/>
                <w:b/>
                <w:sz w:val="24"/>
                <w:szCs w:val="24"/>
              </w:rPr>
            </w:pPr>
            <w:proofErr w:type="spellStart"/>
            <w:r w:rsidRPr="00785DB7">
              <w:rPr>
                <w:rFonts w:ascii="Times New Roman" w:hAnsi="Times New Roman"/>
                <w:b/>
                <w:sz w:val="24"/>
                <w:szCs w:val="24"/>
              </w:rPr>
              <w:t>Number</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of</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credits</w:t>
            </w:r>
            <w:proofErr w:type="spellEnd"/>
          </w:p>
        </w:tc>
        <w:tc>
          <w:tcPr>
            <w:tcW w:w="6344" w:type="dxa"/>
          </w:tcPr>
          <w:p w:rsidR="00DE13CF" w:rsidRPr="00785DB7" w:rsidRDefault="00DE13CF" w:rsidP="00A72F59">
            <w:pPr>
              <w:spacing w:after="0" w:line="240" w:lineRule="auto"/>
              <w:rPr>
                <w:rFonts w:ascii="Times New Roman" w:hAnsi="Times New Roman"/>
                <w:sz w:val="24"/>
                <w:szCs w:val="24"/>
              </w:rPr>
            </w:pPr>
            <w:r w:rsidRPr="00785DB7">
              <w:rPr>
                <w:rFonts w:ascii="Times New Roman" w:hAnsi="Times New Roman"/>
                <w:sz w:val="24"/>
                <w:szCs w:val="24"/>
              </w:rPr>
              <w:t>3</w:t>
            </w:r>
          </w:p>
        </w:tc>
      </w:tr>
      <w:tr w:rsidR="00DE13CF" w:rsidRPr="00785DB7" w:rsidTr="00A72F59">
        <w:tc>
          <w:tcPr>
            <w:tcW w:w="3227" w:type="dxa"/>
          </w:tcPr>
          <w:p w:rsidR="00DE13CF" w:rsidRPr="00785DB7" w:rsidRDefault="00DE13CF" w:rsidP="00A72F59">
            <w:pPr>
              <w:spacing w:after="0" w:line="240" w:lineRule="auto"/>
              <w:rPr>
                <w:rFonts w:ascii="Times New Roman" w:hAnsi="Times New Roman"/>
                <w:b/>
                <w:sz w:val="24"/>
                <w:szCs w:val="24"/>
              </w:rPr>
            </w:pPr>
            <w:proofErr w:type="spellStart"/>
            <w:r w:rsidRPr="00785DB7">
              <w:rPr>
                <w:rFonts w:ascii="Times New Roman" w:hAnsi="Times New Roman"/>
                <w:b/>
                <w:sz w:val="24"/>
                <w:szCs w:val="24"/>
              </w:rPr>
              <w:t>Formed</w:t>
            </w:r>
            <w:proofErr w:type="spellEnd"/>
            <w:r w:rsidRPr="00785DB7">
              <w:rPr>
                <w:rFonts w:ascii="Times New Roman" w:hAnsi="Times New Roman"/>
                <w:b/>
                <w:sz w:val="24"/>
                <w:szCs w:val="24"/>
              </w:rPr>
              <w:t xml:space="preserve"> </w:t>
            </w:r>
            <w:proofErr w:type="spellStart"/>
            <w:r w:rsidRPr="00785DB7">
              <w:rPr>
                <w:rFonts w:ascii="Times New Roman" w:hAnsi="Times New Roman"/>
                <w:b/>
                <w:sz w:val="24"/>
                <w:szCs w:val="24"/>
              </w:rPr>
              <w:t>competencies</w:t>
            </w:r>
            <w:proofErr w:type="spellEnd"/>
          </w:p>
          <w:p w:rsidR="00DE13CF" w:rsidRPr="00785DB7" w:rsidRDefault="00DE13CF" w:rsidP="00A72F59">
            <w:pPr>
              <w:spacing w:after="0" w:line="240" w:lineRule="auto"/>
              <w:rPr>
                <w:rFonts w:ascii="Times New Roman" w:hAnsi="Times New Roman"/>
                <w:b/>
                <w:sz w:val="24"/>
                <w:szCs w:val="24"/>
              </w:rPr>
            </w:pPr>
          </w:p>
        </w:tc>
        <w:tc>
          <w:tcPr>
            <w:tcW w:w="6344" w:type="dxa"/>
            <w:shd w:val="clear" w:color="auto" w:fill="auto"/>
          </w:tcPr>
          <w:p w:rsidR="00DE13CF" w:rsidRPr="00785DB7" w:rsidRDefault="00DE13CF" w:rsidP="00A72F59">
            <w:pPr>
              <w:pStyle w:val="1"/>
              <w:spacing w:before="0"/>
              <w:ind w:firstLine="175"/>
              <w:rPr>
                <w:sz w:val="24"/>
                <w:szCs w:val="24"/>
                <w:lang w:val="en-US"/>
              </w:rPr>
            </w:pPr>
            <w:r w:rsidRPr="00785DB7">
              <w:rPr>
                <w:sz w:val="24"/>
                <w:szCs w:val="24"/>
                <w:lang w:val="en-US"/>
              </w:rPr>
              <w:t xml:space="preserve">To know: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basic concepts and categories, fundamental provisions of general and social psychology, including modern concepts, methods and controversial issues;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basic concepts and categories of developmental and educational psychology, - characteristics of mental processes, properties and states, personality traits, specifics of their manifestations in interpersonal and social interactions at the level of an individual, group, methods and forms of their organization and self-development.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To be able to: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apply basic scientific and theoretical knowledge in psychology to solve theoretical and practical problems of personal self-development and professional activity, carry out educational and research activities;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be able to effectively implement value-reflexive activity, carry out </w:t>
            </w:r>
            <w:proofErr w:type="spellStart"/>
            <w:r w:rsidRPr="00785DB7">
              <w:rPr>
                <w:sz w:val="24"/>
                <w:szCs w:val="24"/>
                <w:lang w:val="en-US"/>
              </w:rPr>
              <w:t>psychoprophylaxis</w:t>
            </w:r>
            <w:proofErr w:type="spellEnd"/>
            <w:r w:rsidRPr="00785DB7">
              <w:rPr>
                <w:sz w:val="24"/>
                <w:szCs w:val="24"/>
                <w:lang w:val="en-US"/>
              </w:rPr>
              <w:t xml:space="preserve"> in the formation of personality and its self-development;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be able to carry out self-education and self-improvement of professional activity;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carry out psychological analysis of a lesson and pedagogical situations;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use the skills of pedagogical interaction;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demonstrate the ability to dialogue and tolerance when discussing psychological and pedagogical problems.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To possess: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research skills;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oral and written communication skills; </w:t>
            </w:r>
          </w:p>
          <w:p w:rsidR="00DE13CF" w:rsidRPr="00785DB7" w:rsidRDefault="00DE13CF" w:rsidP="00A72F59">
            <w:pPr>
              <w:pStyle w:val="1"/>
              <w:spacing w:before="0"/>
              <w:ind w:firstLine="175"/>
              <w:rPr>
                <w:sz w:val="24"/>
                <w:szCs w:val="24"/>
                <w:lang w:val="en-US"/>
              </w:rPr>
            </w:pPr>
            <w:r w:rsidRPr="00785DB7">
              <w:rPr>
                <w:sz w:val="24"/>
                <w:szCs w:val="24"/>
                <w:lang w:val="en-US"/>
              </w:rPr>
              <w:t xml:space="preserve">– </w:t>
            </w:r>
            <w:proofErr w:type="gramStart"/>
            <w:r w:rsidRPr="00785DB7">
              <w:rPr>
                <w:sz w:val="24"/>
                <w:szCs w:val="24"/>
                <w:lang w:val="en-US"/>
              </w:rPr>
              <w:t>techniques</w:t>
            </w:r>
            <w:proofErr w:type="gramEnd"/>
            <w:r w:rsidRPr="00785DB7">
              <w:rPr>
                <w:sz w:val="24"/>
                <w:szCs w:val="24"/>
                <w:lang w:val="en-US"/>
              </w:rPr>
              <w:t xml:space="preserve"> for managing and self-managing educational, cognitive, and scientific research activities.</w:t>
            </w:r>
          </w:p>
        </w:tc>
      </w:tr>
      <w:tr w:rsidR="00DE13CF" w:rsidRPr="00785DB7" w:rsidTr="00A72F59">
        <w:tc>
          <w:tcPr>
            <w:tcW w:w="9571" w:type="dxa"/>
            <w:gridSpan w:val="2"/>
          </w:tcPr>
          <w:p w:rsidR="00DE13CF" w:rsidRPr="00785DB7" w:rsidRDefault="00DE13CF" w:rsidP="00A72F59">
            <w:pPr>
              <w:spacing w:after="0" w:line="240" w:lineRule="auto"/>
              <w:jc w:val="center"/>
              <w:rPr>
                <w:rFonts w:ascii="Times New Roman" w:hAnsi="Times New Roman"/>
                <w:b/>
                <w:sz w:val="24"/>
                <w:szCs w:val="24"/>
                <w:lang w:val="en-US"/>
              </w:rPr>
            </w:pPr>
            <w:r w:rsidRPr="00785DB7">
              <w:rPr>
                <w:rFonts w:ascii="Times New Roman" w:hAnsi="Times New Roman"/>
                <w:b/>
                <w:sz w:val="24"/>
                <w:szCs w:val="24"/>
                <w:lang w:val="en-US"/>
              </w:rPr>
              <w:t>Brief summary of the academic discipline:</w:t>
            </w:r>
          </w:p>
          <w:p w:rsidR="00DE13CF" w:rsidRPr="00785DB7" w:rsidRDefault="00DE13CF" w:rsidP="00A72F59">
            <w:pPr>
              <w:pStyle w:val="1"/>
              <w:spacing w:before="0"/>
              <w:rPr>
                <w:sz w:val="24"/>
                <w:szCs w:val="24"/>
                <w:lang w:val="en-US"/>
              </w:rPr>
            </w:pPr>
            <w:r w:rsidRPr="00785DB7">
              <w:rPr>
                <w:sz w:val="24"/>
                <w:szCs w:val="24"/>
                <w:lang w:val="en-US"/>
              </w:rPr>
              <w:t xml:space="preserve">Psychological knowledge and skills are a structural component of the professional competence of a teaching staff member. Systematic study of psychology is an integral part of the professional and pedagogical education of students of a higher education institution with a pedagogical profile, since the expansion and deepening of psychological knowledge and skills, understanding of general and individual patterns of the psyche of subjects of the educational </w:t>
            </w:r>
            <w:r w:rsidRPr="00785DB7">
              <w:rPr>
                <w:sz w:val="24"/>
                <w:szCs w:val="24"/>
                <w:lang w:val="en-US"/>
              </w:rPr>
              <w:lastRenderedPageBreak/>
              <w:t>process is the basis for the formation of the professional psychological culture of a teacher.</w:t>
            </w:r>
          </w:p>
          <w:p w:rsidR="00DE13CF" w:rsidRPr="00785DB7" w:rsidRDefault="00DE13CF" w:rsidP="00A72F59">
            <w:pPr>
              <w:pStyle w:val="1"/>
              <w:spacing w:before="0"/>
              <w:rPr>
                <w:sz w:val="24"/>
                <w:szCs w:val="24"/>
                <w:lang w:val="en-US"/>
              </w:rPr>
            </w:pPr>
            <w:r w:rsidRPr="00785DB7">
              <w:rPr>
                <w:sz w:val="24"/>
                <w:szCs w:val="24"/>
                <w:lang w:val="en-US"/>
              </w:rPr>
              <w:t>The academic discipline "Psychology" is aimed at developing in students the methodological foundations of psychology, a system of categorical concepts in general, social, age and pedagogical psychology, a holistic understanding of the features of mental phenomena and the specifics of their functioning and manifestation in the process of personal life.</w:t>
            </w:r>
          </w:p>
        </w:tc>
      </w:tr>
    </w:tbl>
    <w:p w:rsidR="00DE13CF" w:rsidRPr="00785DB7" w:rsidRDefault="00DE13CF" w:rsidP="00DE13CF">
      <w:pPr>
        <w:spacing w:after="0" w:line="240" w:lineRule="auto"/>
        <w:rPr>
          <w:rFonts w:ascii="Times New Roman" w:hAnsi="Times New Roman"/>
          <w:sz w:val="24"/>
          <w:szCs w:val="24"/>
          <w:lang w:val="en-US"/>
        </w:rPr>
      </w:pPr>
    </w:p>
    <w:p w:rsidR="00DE13CF" w:rsidRPr="00785DB7" w:rsidRDefault="00DE13CF" w:rsidP="00DE13CF">
      <w:pPr>
        <w:spacing w:after="0" w:line="240" w:lineRule="auto"/>
        <w:rPr>
          <w:rFonts w:ascii="Times New Roman" w:hAnsi="Times New Roman"/>
          <w:sz w:val="24"/>
          <w:szCs w:val="24"/>
          <w:lang w:val="en-US"/>
        </w:rPr>
      </w:pPr>
    </w:p>
    <w:p w:rsidR="00DE13CF" w:rsidRPr="00785DB7" w:rsidRDefault="00DE13CF" w:rsidP="00DE13CF">
      <w:pPr>
        <w:spacing w:after="0" w:line="240" w:lineRule="auto"/>
        <w:rPr>
          <w:rFonts w:ascii="Times New Roman" w:hAnsi="Times New Roman"/>
          <w:sz w:val="24"/>
          <w:szCs w:val="24"/>
          <w:lang w:val="en-US"/>
        </w:rPr>
      </w:pPr>
    </w:p>
    <w:p w:rsidR="00DE13CF" w:rsidRPr="00785DB7" w:rsidRDefault="00DE13CF" w:rsidP="00DE13CF">
      <w:pPr>
        <w:spacing w:after="0" w:line="240" w:lineRule="auto"/>
        <w:rPr>
          <w:rFonts w:ascii="Times New Roman" w:hAnsi="Times New Roman"/>
          <w:sz w:val="24"/>
          <w:szCs w:val="24"/>
          <w:lang w:val="en-US"/>
        </w:rPr>
      </w:pPr>
    </w:p>
    <w:p w:rsidR="00DE13CF" w:rsidRPr="00785DB7" w:rsidRDefault="00DE13CF" w:rsidP="00DE13CF">
      <w:pPr>
        <w:spacing w:after="0" w:line="240" w:lineRule="auto"/>
        <w:rPr>
          <w:rFonts w:ascii="Times New Roman" w:hAnsi="Times New Roman"/>
          <w:sz w:val="24"/>
          <w:szCs w:val="24"/>
          <w:lang w:val="en-US"/>
        </w:rPr>
      </w:pPr>
    </w:p>
    <w:p w:rsidR="00BC7D5C" w:rsidRPr="00DE13CF" w:rsidRDefault="00BC7D5C">
      <w:pPr>
        <w:rPr>
          <w:lang w:val="en-US"/>
        </w:rPr>
      </w:pPr>
    </w:p>
    <w:sectPr w:rsidR="00BC7D5C" w:rsidRPr="00DE13CF" w:rsidSect="00E80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CF"/>
    <w:rsid w:val="00BC7D5C"/>
    <w:rsid w:val="00DE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DE13CF"/>
    <w:pPr>
      <w:spacing w:before="60" w:after="0" w:line="240" w:lineRule="auto"/>
      <w:ind w:firstLine="709"/>
      <w:jc w:val="both"/>
    </w:pPr>
    <w:rPr>
      <w:rFonts w:ascii="Times New Roman" w:eastAsia="Times New Roman" w:hAnsi="Times New Roman"/>
      <w:sz w:val="28"/>
      <w:szCs w:val="28"/>
      <w:lang w:eastAsia="ru-RU"/>
    </w:rPr>
  </w:style>
  <w:style w:type="character" w:customStyle="1" w:styleId="10">
    <w:name w:val="Стиль1 Знак"/>
    <w:basedOn w:val="a0"/>
    <w:link w:val="1"/>
    <w:rsid w:val="00DE13C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DE13CF"/>
    <w:pPr>
      <w:spacing w:before="60" w:after="0" w:line="240" w:lineRule="auto"/>
      <w:ind w:firstLine="709"/>
      <w:jc w:val="both"/>
    </w:pPr>
    <w:rPr>
      <w:rFonts w:ascii="Times New Roman" w:eastAsia="Times New Roman" w:hAnsi="Times New Roman"/>
      <w:sz w:val="28"/>
      <w:szCs w:val="28"/>
      <w:lang w:eastAsia="ru-RU"/>
    </w:rPr>
  </w:style>
  <w:style w:type="character" w:customStyle="1" w:styleId="10">
    <w:name w:val="Стиль1 Знак"/>
    <w:basedOn w:val="a0"/>
    <w:link w:val="1"/>
    <w:rsid w:val="00DE13C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2025-04-03T10:44:00Z</dcterms:created>
  <dcterms:modified xsi:type="dcterms:W3CDTF">2025-04-03T10:45:00Z</dcterms:modified>
</cp:coreProperties>
</file>