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85C" w:rsidRPr="00772310" w:rsidRDefault="00F501AF" w:rsidP="00D0785C">
      <w:pPr>
        <w:spacing w:after="12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The n</w:t>
      </w:r>
      <w:r w:rsidR="00D0785C" w:rsidRPr="00772310">
        <w:rPr>
          <w:rFonts w:ascii="Times New Roman" w:eastAsia="Calibri" w:hAnsi="Times New Roman" w:cs="Times New Roman"/>
          <w:b/>
          <w:sz w:val="28"/>
          <w:szCs w:val="28"/>
          <w:lang w:val="en-US"/>
        </w:rPr>
        <w:t>ame of the academic discipline:</w:t>
      </w:r>
    </w:p>
    <w:p w:rsidR="00D0785C" w:rsidRPr="00F501AF" w:rsidRDefault="00D0785C" w:rsidP="00D0785C">
      <w:pPr>
        <w:spacing w:after="120" w:line="240" w:lineRule="auto"/>
        <w:jc w:val="center"/>
        <w:rPr>
          <w:rFonts w:ascii="Times New Roman" w:eastAsia="Calibri" w:hAnsi="Times New Roman" w:cs="Times New Roman"/>
          <w:b/>
          <w:sz w:val="28"/>
          <w:szCs w:val="28"/>
          <w:lang w:val="en-US"/>
        </w:rPr>
      </w:pPr>
      <w:r w:rsidRPr="00772310">
        <w:rPr>
          <w:rFonts w:ascii="Times New Roman" w:eastAsia="Calibri" w:hAnsi="Times New Roman" w:cs="Times New Roman"/>
          <w:b/>
          <w:sz w:val="28"/>
          <w:szCs w:val="28"/>
          <w:lang w:val="en-US"/>
        </w:rPr>
        <w:t xml:space="preserve"> </w:t>
      </w:r>
      <w:r w:rsidR="00F501AF">
        <w:rPr>
          <w:rFonts w:ascii="Times New Roman" w:eastAsia="Calibri" w:hAnsi="Times New Roman" w:cs="Times New Roman"/>
          <w:b/>
          <w:sz w:val="28"/>
          <w:szCs w:val="28"/>
          <w:lang w:val="en-US"/>
        </w:rPr>
        <w:t>“</w:t>
      </w:r>
      <w:bookmarkStart w:id="0" w:name="_GoBack"/>
      <w:proofErr w:type="spellStart"/>
      <w:r w:rsidRPr="00772310">
        <w:rPr>
          <w:rFonts w:ascii="Times New Roman" w:eastAsia="Calibri" w:hAnsi="Times New Roman" w:cs="Times New Roman"/>
          <w:b/>
          <w:sz w:val="28"/>
          <w:szCs w:val="28"/>
        </w:rPr>
        <w:t>Geopolitics</w:t>
      </w:r>
      <w:bookmarkEnd w:id="0"/>
      <w:proofErr w:type="spellEnd"/>
      <w:r w:rsidR="00F501AF">
        <w:rPr>
          <w:rFonts w:ascii="Times New Roman" w:eastAsia="Calibri" w:hAnsi="Times New Roman" w:cs="Times New Roman"/>
          <w:b/>
          <w:sz w:val="28"/>
          <w:szCs w:val="28"/>
          <w:lang w:val="en-US"/>
        </w:rPr>
        <w:t>”</w:t>
      </w:r>
    </w:p>
    <w:tbl>
      <w:tblPr>
        <w:tblStyle w:val="a3"/>
        <w:tblW w:w="9747" w:type="dxa"/>
        <w:tblLook w:val="04A0" w:firstRow="1" w:lastRow="0" w:firstColumn="1" w:lastColumn="0" w:noHBand="0" w:noVBand="1"/>
      </w:tblPr>
      <w:tblGrid>
        <w:gridCol w:w="3227"/>
        <w:gridCol w:w="6520"/>
      </w:tblGrid>
      <w:tr w:rsidR="00F501AF" w:rsidTr="003D04BC">
        <w:tc>
          <w:tcPr>
            <w:tcW w:w="3227" w:type="dxa"/>
            <w:tcBorders>
              <w:top w:val="single" w:sz="4" w:space="0" w:color="auto"/>
              <w:left w:val="single" w:sz="4" w:space="0" w:color="auto"/>
              <w:bottom w:val="single" w:sz="4" w:space="0" w:color="auto"/>
              <w:right w:val="single" w:sz="4" w:space="0" w:color="auto"/>
            </w:tcBorders>
            <w:hideMark/>
          </w:tcPr>
          <w:p w:rsidR="00F501AF" w:rsidRPr="00252406" w:rsidRDefault="00F501AF" w:rsidP="00091349">
            <w:pPr>
              <w:rPr>
                <w:rFonts w:eastAsia="Calibri"/>
                <w:b/>
                <w:lang w:val="en-US"/>
              </w:rPr>
            </w:pPr>
            <w:r w:rsidRPr="00252406">
              <w:rPr>
                <w:rStyle w:val="a4"/>
                <w:shd w:val="clear" w:color="auto" w:fill="FFFFFF"/>
                <w:lang w:val="en-US"/>
              </w:rPr>
              <w:t>Specialty code and name</w:t>
            </w:r>
          </w:p>
        </w:tc>
        <w:tc>
          <w:tcPr>
            <w:tcW w:w="6520" w:type="dxa"/>
            <w:tcBorders>
              <w:top w:val="single" w:sz="4" w:space="0" w:color="auto"/>
              <w:left w:val="single" w:sz="4" w:space="0" w:color="auto"/>
              <w:bottom w:val="single" w:sz="4" w:space="0" w:color="auto"/>
              <w:right w:val="single" w:sz="4" w:space="0" w:color="auto"/>
            </w:tcBorders>
            <w:hideMark/>
          </w:tcPr>
          <w:p w:rsidR="00F501AF" w:rsidRPr="00772310" w:rsidRDefault="00F501AF" w:rsidP="003D04BC">
            <w:pPr>
              <w:rPr>
                <w:lang w:val="en-US"/>
              </w:rPr>
            </w:pPr>
            <w:r w:rsidRPr="00463C8D">
              <w:t>6-05-0</w:t>
            </w:r>
            <w:r>
              <w:t>421</w:t>
            </w:r>
            <w:r w:rsidRPr="00463C8D">
              <w:t>-0</w:t>
            </w:r>
            <w:r>
              <w:t>1</w:t>
            </w:r>
            <w:r w:rsidRPr="00F57EC1">
              <w:t xml:space="preserve"> </w:t>
            </w:r>
            <w:r>
              <w:rPr>
                <w:lang w:val="en-US"/>
              </w:rPr>
              <w:t>Jurisprudence</w:t>
            </w:r>
          </w:p>
        </w:tc>
      </w:tr>
      <w:tr w:rsidR="00F501AF" w:rsidTr="003D04BC">
        <w:tc>
          <w:tcPr>
            <w:tcW w:w="3227" w:type="dxa"/>
            <w:tcBorders>
              <w:top w:val="single" w:sz="4" w:space="0" w:color="auto"/>
              <w:left w:val="single" w:sz="4" w:space="0" w:color="auto"/>
              <w:bottom w:val="single" w:sz="4" w:space="0" w:color="auto"/>
              <w:right w:val="single" w:sz="4" w:space="0" w:color="auto"/>
            </w:tcBorders>
            <w:hideMark/>
          </w:tcPr>
          <w:p w:rsidR="00F501AF" w:rsidRPr="00252406" w:rsidRDefault="00F501AF" w:rsidP="00091349">
            <w:pPr>
              <w:rPr>
                <w:rFonts w:eastAsia="Calibri"/>
                <w:b/>
                <w:lang w:val="en-US"/>
              </w:rPr>
            </w:pPr>
            <w:r w:rsidRPr="00252406">
              <w:rPr>
                <w:b/>
                <w:lang w:val="en-US"/>
              </w:rPr>
              <w:t>Year of study</w:t>
            </w:r>
          </w:p>
        </w:tc>
        <w:tc>
          <w:tcPr>
            <w:tcW w:w="6520" w:type="dxa"/>
            <w:tcBorders>
              <w:top w:val="single" w:sz="4" w:space="0" w:color="auto"/>
              <w:left w:val="single" w:sz="4" w:space="0" w:color="auto"/>
              <w:bottom w:val="single" w:sz="4" w:space="0" w:color="auto"/>
              <w:right w:val="single" w:sz="4" w:space="0" w:color="auto"/>
            </w:tcBorders>
            <w:hideMark/>
          </w:tcPr>
          <w:p w:rsidR="00F501AF" w:rsidRDefault="00F501AF" w:rsidP="003D04BC">
            <w:r>
              <w:t>2</w:t>
            </w:r>
          </w:p>
        </w:tc>
      </w:tr>
      <w:tr w:rsidR="00F501AF" w:rsidTr="003D04BC">
        <w:tc>
          <w:tcPr>
            <w:tcW w:w="3227" w:type="dxa"/>
            <w:tcBorders>
              <w:top w:val="single" w:sz="4" w:space="0" w:color="auto"/>
              <w:left w:val="single" w:sz="4" w:space="0" w:color="auto"/>
              <w:bottom w:val="single" w:sz="4" w:space="0" w:color="auto"/>
              <w:right w:val="single" w:sz="4" w:space="0" w:color="auto"/>
            </w:tcBorders>
            <w:hideMark/>
          </w:tcPr>
          <w:p w:rsidR="00F501AF" w:rsidRPr="00252406" w:rsidRDefault="00F501AF" w:rsidP="00091349">
            <w:pPr>
              <w:rPr>
                <w:rFonts w:eastAsia="Calibri"/>
                <w:b/>
                <w:lang w:val="en-US"/>
              </w:rPr>
            </w:pPr>
            <w:r w:rsidRPr="00252406">
              <w:rPr>
                <w:b/>
                <w:lang w:val="en-US"/>
              </w:rPr>
              <w:t>Semester of study</w:t>
            </w:r>
          </w:p>
        </w:tc>
        <w:tc>
          <w:tcPr>
            <w:tcW w:w="6520" w:type="dxa"/>
            <w:tcBorders>
              <w:top w:val="single" w:sz="4" w:space="0" w:color="auto"/>
              <w:left w:val="single" w:sz="4" w:space="0" w:color="auto"/>
              <w:bottom w:val="single" w:sz="4" w:space="0" w:color="auto"/>
              <w:right w:val="single" w:sz="4" w:space="0" w:color="auto"/>
            </w:tcBorders>
            <w:hideMark/>
          </w:tcPr>
          <w:p w:rsidR="00F501AF" w:rsidRDefault="00F501AF" w:rsidP="003D04BC">
            <w:r>
              <w:t>4</w:t>
            </w:r>
          </w:p>
        </w:tc>
      </w:tr>
      <w:tr w:rsidR="00F501AF" w:rsidTr="003D04BC">
        <w:tc>
          <w:tcPr>
            <w:tcW w:w="3227" w:type="dxa"/>
            <w:tcBorders>
              <w:top w:val="single" w:sz="4" w:space="0" w:color="auto"/>
              <w:left w:val="single" w:sz="4" w:space="0" w:color="auto"/>
              <w:bottom w:val="single" w:sz="4" w:space="0" w:color="auto"/>
              <w:right w:val="single" w:sz="4" w:space="0" w:color="auto"/>
            </w:tcBorders>
            <w:hideMark/>
          </w:tcPr>
          <w:p w:rsidR="00F501AF" w:rsidRPr="00252406" w:rsidRDefault="00F501AF" w:rsidP="00091349">
            <w:pPr>
              <w:rPr>
                <w:rFonts w:eastAsia="Calibri"/>
                <w:b/>
                <w:lang w:val="en-US"/>
              </w:rPr>
            </w:pPr>
            <w:r w:rsidRPr="00252406">
              <w:rPr>
                <w:b/>
                <w:lang w:val="en-US"/>
              </w:rPr>
              <w:t>Number of in-class academic hours:</w:t>
            </w:r>
          </w:p>
        </w:tc>
        <w:tc>
          <w:tcPr>
            <w:tcW w:w="6520" w:type="dxa"/>
            <w:tcBorders>
              <w:top w:val="single" w:sz="4" w:space="0" w:color="auto"/>
              <w:left w:val="single" w:sz="4" w:space="0" w:color="auto"/>
              <w:bottom w:val="single" w:sz="4" w:space="0" w:color="auto"/>
              <w:right w:val="single" w:sz="4" w:space="0" w:color="auto"/>
            </w:tcBorders>
            <w:hideMark/>
          </w:tcPr>
          <w:p w:rsidR="00F501AF" w:rsidRPr="001761B1" w:rsidRDefault="00F501AF" w:rsidP="003D04BC">
            <w:pPr>
              <w:rPr>
                <w:lang w:val="en-US"/>
              </w:rPr>
            </w:pPr>
            <w:r>
              <w:t>36</w:t>
            </w:r>
          </w:p>
        </w:tc>
      </w:tr>
      <w:tr w:rsidR="00F501AF" w:rsidTr="003D04BC">
        <w:tc>
          <w:tcPr>
            <w:tcW w:w="3227" w:type="dxa"/>
            <w:vMerge w:val="restart"/>
            <w:tcBorders>
              <w:top w:val="single" w:sz="4" w:space="0" w:color="auto"/>
              <w:left w:val="single" w:sz="4" w:space="0" w:color="auto"/>
              <w:bottom w:val="single" w:sz="4" w:space="0" w:color="auto"/>
              <w:right w:val="single" w:sz="4" w:space="0" w:color="auto"/>
            </w:tcBorders>
            <w:hideMark/>
          </w:tcPr>
          <w:p w:rsidR="00F501AF" w:rsidRPr="00252406" w:rsidRDefault="00F501AF" w:rsidP="00091349">
            <w:pPr>
              <w:rPr>
                <w:rFonts w:eastAsia="Calibri"/>
                <w:b/>
                <w:lang w:val="en-US"/>
              </w:rPr>
            </w:pPr>
            <w:r w:rsidRPr="00252406">
              <w:rPr>
                <w:b/>
                <w:lang w:val="en-US"/>
              </w:rPr>
              <w:t>Lectures</w:t>
            </w:r>
          </w:p>
          <w:p w:rsidR="00F501AF" w:rsidRPr="00252406" w:rsidRDefault="00F501AF" w:rsidP="00091349">
            <w:pPr>
              <w:rPr>
                <w:b/>
                <w:lang w:val="en-US"/>
              </w:rPr>
            </w:pPr>
            <w:r w:rsidRPr="00252406">
              <w:rPr>
                <w:b/>
                <w:lang w:val="en-US"/>
              </w:rPr>
              <w:t xml:space="preserve">Seminar classes </w:t>
            </w:r>
          </w:p>
          <w:p w:rsidR="00F501AF" w:rsidRPr="00252406" w:rsidRDefault="00F501AF" w:rsidP="00091349">
            <w:pPr>
              <w:rPr>
                <w:rFonts w:eastAsiaTheme="minorEastAsia"/>
                <w:b/>
                <w:lang w:val="en-US"/>
              </w:rPr>
            </w:pPr>
            <w:r w:rsidRPr="00252406">
              <w:rPr>
                <w:b/>
                <w:lang w:val="en-US"/>
              </w:rPr>
              <w:t>Practical classes</w:t>
            </w:r>
          </w:p>
          <w:p w:rsidR="00F501AF" w:rsidRPr="00252406" w:rsidRDefault="00F501AF" w:rsidP="00091349">
            <w:pPr>
              <w:rPr>
                <w:rFonts w:eastAsia="Calibri"/>
                <w:b/>
                <w:lang w:val="en-US"/>
              </w:rPr>
            </w:pPr>
            <w:r w:rsidRPr="00252406">
              <w:rPr>
                <w:b/>
                <w:lang w:val="en-US"/>
              </w:rPr>
              <w:t>Laboratory classes</w:t>
            </w:r>
          </w:p>
        </w:tc>
        <w:tc>
          <w:tcPr>
            <w:tcW w:w="6520" w:type="dxa"/>
            <w:tcBorders>
              <w:top w:val="single" w:sz="4" w:space="0" w:color="auto"/>
              <w:left w:val="single" w:sz="4" w:space="0" w:color="auto"/>
              <w:bottom w:val="single" w:sz="4" w:space="0" w:color="auto"/>
              <w:right w:val="single" w:sz="4" w:space="0" w:color="auto"/>
            </w:tcBorders>
            <w:hideMark/>
          </w:tcPr>
          <w:p w:rsidR="00F501AF" w:rsidRPr="001761B1" w:rsidRDefault="00F501AF" w:rsidP="003D04BC">
            <w:pPr>
              <w:rPr>
                <w:lang w:val="en-US"/>
              </w:rPr>
            </w:pPr>
            <w:r>
              <w:t>18</w:t>
            </w:r>
          </w:p>
        </w:tc>
      </w:tr>
      <w:tr w:rsidR="00F501AF" w:rsidTr="003D04BC">
        <w:tc>
          <w:tcPr>
            <w:tcW w:w="0" w:type="auto"/>
            <w:vMerge/>
            <w:tcBorders>
              <w:top w:val="single" w:sz="4" w:space="0" w:color="auto"/>
              <w:left w:val="single" w:sz="4" w:space="0" w:color="auto"/>
              <w:bottom w:val="single" w:sz="4" w:space="0" w:color="auto"/>
              <w:right w:val="single" w:sz="4" w:space="0" w:color="auto"/>
            </w:tcBorders>
            <w:vAlign w:val="center"/>
            <w:hideMark/>
          </w:tcPr>
          <w:p w:rsidR="00F501AF" w:rsidRDefault="00F501AF" w:rsidP="003D04BC">
            <w:pPr>
              <w:rPr>
                <w:b/>
              </w:rPr>
            </w:pPr>
          </w:p>
        </w:tc>
        <w:tc>
          <w:tcPr>
            <w:tcW w:w="6520" w:type="dxa"/>
            <w:tcBorders>
              <w:top w:val="single" w:sz="4" w:space="0" w:color="auto"/>
              <w:left w:val="single" w:sz="4" w:space="0" w:color="auto"/>
              <w:bottom w:val="single" w:sz="4" w:space="0" w:color="auto"/>
              <w:right w:val="single" w:sz="4" w:space="0" w:color="auto"/>
            </w:tcBorders>
            <w:hideMark/>
          </w:tcPr>
          <w:p w:rsidR="00F501AF" w:rsidRDefault="00F501AF" w:rsidP="003D04BC">
            <w:r>
              <w:t>18</w:t>
            </w:r>
          </w:p>
        </w:tc>
      </w:tr>
      <w:tr w:rsidR="00F501AF" w:rsidTr="003D04BC">
        <w:tc>
          <w:tcPr>
            <w:tcW w:w="0" w:type="auto"/>
            <w:vMerge/>
            <w:tcBorders>
              <w:top w:val="single" w:sz="4" w:space="0" w:color="auto"/>
              <w:left w:val="single" w:sz="4" w:space="0" w:color="auto"/>
              <w:bottom w:val="single" w:sz="4" w:space="0" w:color="auto"/>
              <w:right w:val="single" w:sz="4" w:space="0" w:color="auto"/>
            </w:tcBorders>
            <w:vAlign w:val="center"/>
            <w:hideMark/>
          </w:tcPr>
          <w:p w:rsidR="00F501AF" w:rsidRDefault="00F501AF" w:rsidP="003D04BC">
            <w:pPr>
              <w:rPr>
                <w:b/>
              </w:rPr>
            </w:pPr>
          </w:p>
        </w:tc>
        <w:tc>
          <w:tcPr>
            <w:tcW w:w="6520" w:type="dxa"/>
            <w:tcBorders>
              <w:top w:val="single" w:sz="4" w:space="0" w:color="auto"/>
              <w:left w:val="single" w:sz="4" w:space="0" w:color="auto"/>
              <w:bottom w:val="single" w:sz="4" w:space="0" w:color="auto"/>
              <w:right w:val="single" w:sz="4" w:space="0" w:color="auto"/>
            </w:tcBorders>
            <w:hideMark/>
          </w:tcPr>
          <w:p w:rsidR="00F501AF" w:rsidRDefault="00F501AF" w:rsidP="003D04BC">
            <w:r>
              <w:t>-</w:t>
            </w:r>
          </w:p>
        </w:tc>
      </w:tr>
      <w:tr w:rsidR="00F501AF" w:rsidTr="003D04BC">
        <w:tc>
          <w:tcPr>
            <w:tcW w:w="0" w:type="auto"/>
            <w:vMerge/>
            <w:tcBorders>
              <w:top w:val="single" w:sz="4" w:space="0" w:color="auto"/>
              <w:left w:val="single" w:sz="4" w:space="0" w:color="auto"/>
              <w:bottom w:val="single" w:sz="4" w:space="0" w:color="auto"/>
              <w:right w:val="single" w:sz="4" w:space="0" w:color="auto"/>
            </w:tcBorders>
            <w:vAlign w:val="center"/>
            <w:hideMark/>
          </w:tcPr>
          <w:p w:rsidR="00F501AF" w:rsidRDefault="00F501AF" w:rsidP="003D04BC">
            <w:pPr>
              <w:rPr>
                <w:b/>
              </w:rPr>
            </w:pPr>
          </w:p>
        </w:tc>
        <w:tc>
          <w:tcPr>
            <w:tcW w:w="6520" w:type="dxa"/>
            <w:tcBorders>
              <w:top w:val="single" w:sz="4" w:space="0" w:color="auto"/>
              <w:left w:val="single" w:sz="4" w:space="0" w:color="auto"/>
              <w:bottom w:val="single" w:sz="4" w:space="0" w:color="auto"/>
              <w:right w:val="single" w:sz="4" w:space="0" w:color="auto"/>
            </w:tcBorders>
            <w:hideMark/>
          </w:tcPr>
          <w:p w:rsidR="00F501AF" w:rsidRDefault="00F501AF" w:rsidP="003D04BC">
            <w:r>
              <w:t>-</w:t>
            </w:r>
          </w:p>
        </w:tc>
      </w:tr>
      <w:tr w:rsidR="00F501AF" w:rsidTr="003D04BC">
        <w:tc>
          <w:tcPr>
            <w:tcW w:w="3227" w:type="dxa"/>
            <w:tcBorders>
              <w:top w:val="single" w:sz="4" w:space="0" w:color="auto"/>
              <w:left w:val="single" w:sz="4" w:space="0" w:color="auto"/>
              <w:bottom w:val="single" w:sz="4" w:space="0" w:color="auto"/>
              <w:right w:val="single" w:sz="4" w:space="0" w:color="auto"/>
            </w:tcBorders>
            <w:hideMark/>
          </w:tcPr>
          <w:p w:rsidR="00F501AF" w:rsidRPr="00252406" w:rsidRDefault="00F501AF" w:rsidP="00091349">
            <w:pPr>
              <w:rPr>
                <w:rFonts w:eastAsia="Calibri"/>
                <w:b/>
                <w:lang w:val="en-US"/>
              </w:rPr>
            </w:pPr>
            <w:r w:rsidRPr="00252406">
              <w:rPr>
                <w:b/>
                <w:lang w:val="en-US"/>
              </w:rPr>
              <w:t>Form of the current assessment (</w:t>
            </w:r>
            <w:r w:rsidRPr="00252406">
              <w:rPr>
                <w:b/>
                <w:i/>
                <w:lang w:val="en-US"/>
              </w:rPr>
              <w:t>credit/ graded credit /exam</w:t>
            </w:r>
            <w:r w:rsidRPr="00252406">
              <w:rPr>
                <w:b/>
                <w:lang w:val="en-US"/>
              </w:rPr>
              <w:t>)</w:t>
            </w:r>
          </w:p>
        </w:tc>
        <w:tc>
          <w:tcPr>
            <w:tcW w:w="6520" w:type="dxa"/>
            <w:tcBorders>
              <w:top w:val="single" w:sz="4" w:space="0" w:color="auto"/>
              <w:left w:val="single" w:sz="4" w:space="0" w:color="auto"/>
              <w:bottom w:val="single" w:sz="4" w:space="0" w:color="auto"/>
              <w:right w:val="single" w:sz="4" w:space="0" w:color="auto"/>
            </w:tcBorders>
            <w:hideMark/>
          </w:tcPr>
          <w:p w:rsidR="00F501AF" w:rsidRPr="00772310" w:rsidRDefault="00F501AF" w:rsidP="003D04BC">
            <w:r>
              <w:rPr>
                <w:lang w:val="en-US"/>
              </w:rPr>
              <w:t>graded</w:t>
            </w:r>
            <w:r w:rsidRPr="00772310">
              <w:rPr>
                <w:lang w:val="en-US"/>
              </w:rPr>
              <w:t xml:space="preserve"> credit</w:t>
            </w:r>
          </w:p>
        </w:tc>
      </w:tr>
      <w:tr w:rsidR="00F501AF" w:rsidTr="003D04BC">
        <w:tc>
          <w:tcPr>
            <w:tcW w:w="3227" w:type="dxa"/>
            <w:tcBorders>
              <w:top w:val="single" w:sz="4" w:space="0" w:color="auto"/>
              <w:left w:val="single" w:sz="4" w:space="0" w:color="auto"/>
              <w:bottom w:val="single" w:sz="4" w:space="0" w:color="auto"/>
              <w:right w:val="single" w:sz="4" w:space="0" w:color="auto"/>
            </w:tcBorders>
            <w:hideMark/>
          </w:tcPr>
          <w:p w:rsidR="00F501AF" w:rsidRPr="00252406" w:rsidRDefault="00F501AF" w:rsidP="00091349">
            <w:pPr>
              <w:rPr>
                <w:rFonts w:eastAsia="Calibri"/>
                <w:b/>
                <w:lang w:val="en-US"/>
              </w:rPr>
            </w:pPr>
            <w:r w:rsidRPr="00252406">
              <w:rPr>
                <w:b/>
                <w:lang w:val="en-US"/>
              </w:rPr>
              <w:t>Number of credit points</w:t>
            </w:r>
          </w:p>
        </w:tc>
        <w:tc>
          <w:tcPr>
            <w:tcW w:w="6520" w:type="dxa"/>
            <w:tcBorders>
              <w:top w:val="single" w:sz="4" w:space="0" w:color="auto"/>
              <w:left w:val="single" w:sz="4" w:space="0" w:color="auto"/>
              <w:bottom w:val="single" w:sz="4" w:space="0" w:color="auto"/>
              <w:right w:val="single" w:sz="4" w:space="0" w:color="auto"/>
            </w:tcBorders>
            <w:hideMark/>
          </w:tcPr>
          <w:p w:rsidR="00F501AF" w:rsidRDefault="00F501AF" w:rsidP="003D04BC">
            <w:r>
              <w:t>2</w:t>
            </w:r>
          </w:p>
        </w:tc>
      </w:tr>
      <w:tr w:rsidR="00F501AF" w:rsidRPr="00CC54F4" w:rsidTr="003D04BC">
        <w:tc>
          <w:tcPr>
            <w:tcW w:w="3227" w:type="dxa"/>
            <w:tcBorders>
              <w:top w:val="single" w:sz="4" w:space="0" w:color="auto"/>
              <w:left w:val="single" w:sz="4" w:space="0" w:color="auto"/>
              <w:bottom w:val="single" w:sz="4" w:space="0" w:color="auto"/>
              <w:right w:val="single" w:sz="4" w:space="0" w:color="auto"/>
            </w:tcBorders>
            <w:hideMark/>
          </w:tcPr>
          <w:p w:rsidR="00F501AF" w:rsidRPr="00252406" w:rsidRDefault="00F501AF" w:rsidP="00091349">
            <w:pPr>
              <w:rPr>
                <w:rFonts w:eastAsia="Calibri"/>
                <w:b/>
                <w:lang w:val="en-US"/>
              </w:rPr>
            </w:pPr>
            <w:r w:rsidRPr="00252406">
              <w:rPr>
                <w:b/>
                <w:lang w:val="en-US"/>
              </w:rPr>
              <w:t>Competences</w:t>
            </w:r>
          </w:p>
        </w:tc>
        <w:tc>
          <w:tcPr>
            <w:tcW w:w="6520" w:type="dxa"/>
            <w:tcBorders>
              <w:top w:val="single" w:sz="4" w:space="0" w:color="auto"/>
              <w:left w:val="single" w:sz="4" w:space="0" w:color="auto"/>
              <w:bottom w:val="single" w:sz="4" w:space="0" w:color="auto"/>
              <w:right w:val="single" w:sz="4" w:space="0" w:color="auto"/>
            </w:tcBorders>
            <w:hideMark/>
          </w:tcPr>
          <w:p w:rsidR="00F501AF" w:rsidRPr="00772310" w:rsidRDefault="00F501AF" w:rsidP="003D04BC">
            <w:pPr>
              <w:jc w:val="both"/>
              <w:rPr>
                <w:lang w:val="en-US"/>
              </w:rPr>
            </w:pPr>
            <w:r w:rsidRPr="00772310">
              <w:rPr>
                <w:lang w:val="be-BY"/>
              </w:rPr>
              <w:t>Mastering the academic discipline "Geopolitics" should ensure the formation of universal competencies: to work in a team, to perceive social, ethnic, confessional, cultural and other differences of political knowledge in a tolerant manner in order to form a culture of conscious and rational political choice, and to affirm socially oriented values.</w:t>
            </w:r>
          </w:p>
        </w:tc>
      </w:tr>
      <w:tr w:rsidR="00D0785C" w:rsidRPr="00CC54F4" w:rsidTr="003D04BC">
        <w:tc>
          <w:tcPr>
            <w:tcW w:w="9747" w:type="dxa"/>
            <w:gridSpan w:val="2"/>
            <w:tcBorders>
              <w:top w:val="single" w:sz="4" w:space="0" w:color="auto"/>
              <w:left w:val="single" w:sz="4" w:space="0" w:color="auto"/>
              <w:bottom w:val="single" w:sz="4" w:space="0" w:color="auto"/>
              <w:right w:val="single" w:sz="4" w:space="0" w:color="auto"/>
            </w:tcBorders>
            <w:hideMark/>
          </w:tcPr>
          <w:p w:rsidR="00D0785C" w:rsidRPr="00772310" w:rsidRDefault="00D0785C" w:rsidP="003D04BC">
            <w:pPr>
              <w:jc w:val="center"/>
              <w:rPr>
                <w:b/>
                <w:lang w:val="en-US"/>
              </w:rPr>
            </w:pPr>
            <w:r w:rsidRPr="00772310">
              <w:rPr>
                <w:b/>
                <w:lang w:val="en-US"/>
              </w:rPr>
              <w:t>Summary of the academic discipline:</w:t>
            </w:r>
          </w:p>
          <w:p w:rsidR="00D0785C" w:rsidRPr="00772310" w:rsidRDefault="00D0785C" w:rsidP="00F501AF">
            <w:pPr>
              <w:ind w:firstLine="709"/>
              <w:jc w:val="both"/>
              <w:rPr>
                <w:lang w:val="en-US"/>
              </w:rPr>
            </w:pPr>
            <w:r w:rsidRPr="00772310">
              <w:rPr>
                <w:lang w:val="en-US"/>
              </w:rPr>
              <w:t>In the process of studying the academic discipline "Geopolitics", the basic theories of geopolitics are considered, students are given knowledge about practical problems of international relations, about the patterns and main trends of modern international life, trends in the spatial development of the state, regions and the world as a whole are studied.</w:t>
            </w:r>
          </w:p>
          <w:p w:rsidR="00D0785C" w:rsidRPr="00772310" w:rsidRDefault="00D0785C" w:rsidP="003D04BC">
            <w:pPr>
              <w:autoSpaceDE w:val="0"/>
              <w:autoSpaceDN w:val="0"/>
              <w:adjustRightInd w:val="0"/>
              <w:ind w:firstLine="709"/>
              <w:jc w:val="both"/>
              <w:rPr>
                <w:lang w:val="en-US"/>
              </w:rPr>
            </w:pPr>
            <w:r w:rsidRPr="00772310">
              <w:rPr>
                <w:lang w:val="en-US"/>
              </w:rPr>
              <w:t>The purpose of this discipline is to form students' knowledge about the complex of social, geographical, historical, political, socio-economic factors that influence the strategic potential of states implemented in world politics.</w:t>
            </w:r>
          </w:p>
        </w:tc>
      </w:tr>
    </w:tbl>
    <w:p w:rsidR="00D0785C" w:rsidRPr="00D0785C" w:rsidRDefault="00D0785C" w:rsidP="002E6B22">
      <w:pPr>
        <w:rPr>
          <w:lang w:val="en-US"/>
        </w:rPr>
      </w:pPr>
    </w:p>
    <w:sectPr w:rsidR="00D0785C" w:rsidRPr="00D0785C" w:rsidSect="00E24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等线">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22"/>
    <w:rsid w:val="002E6B22"/>
    <w:rsid w:val="00415E1A"/>
    <w:rsid w:val="00CC54F4"/>
    <w:rsid w:val="00D0785C"/>
    <w:rsid w:val="00E24D73"/>
    <w:rsid w:val="00F50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B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B22"/>
    <w:pPr>
      <w:spacing w:after="0" w:line="240" w:lineRule="auto"/>
    </w:pPr>
    <w:rPr>
      <w:rFonts w:ascii="Times New Roman" w:eastAsia="等线" w:hAnsi="Times New Roman" w:cs="Times New Roman"/>
      <w:color w:val="000000"/>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501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B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B22"/>
    <w:pPr>
      <w:spacing w:after="0" w:line="240" w:lineRule="auto"/>
    </w:pPr>
    <w:rPr>
      <w:rFonts w:ascii="Times New Roman" w:eastAsia="等线" w:hAnsi="Times New Roman" w:cs="Times New Roman"/>
      <w:color w:val="000000"/>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501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2025-07-21T08:12:00Z</dcterms:created>
  <dcterms:modified xsi:type="dcterms:W3CDTF">2025-07-21T08:12:00Z</dcterms:modified>
</cp:coreProperties>
</file>