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81C" w:rsidRDefault="00D1681C" w:rsidP="00D1681C">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The name of the academic discipline:</w:t>
      </w:r>
    </w:p>
    <w:p w:rsidR="00D1681C" w:rsidRDefault="00D1681C" w:rsidP="00D1681C">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bookmarkStart w:id="0" w:name="_GoBack"/>
      <w:r>
        <w:rPr>
          <w:rFonts w:ascii="Times New Roman" w:hAnsi="Times New Roman" w:cs="Times New Roman"/>
          <w:b/>
          <w:sz w:val="28"/>
          <w:szCs w:val="28"/>
          <w:lang w:val="en-US"/>
        </w:rPr>
        <w:t>Organic Chemistry</w:t>
      </w:r>
      <w:bookmarkEnd w:id="0"/>
      <w:r>
        <w:rPr>
          <w:rFonts w:ascii="Times New Roman" w:hAnsi="Times New Roman" w:cs="Times New Roman"/>
          <w:b/>
          <w:sz w:val="28"/>
          <w:szCs w:val="28"/>
          <w:lang w:val="en-US"/>
        </w:rPr>
        <w:t>”</w:t>
      </w:r>
    </w:p>
    <w:p w:rsidR="00D1681C" w:rsidRDefault="00D1681C" w:rsidP="00D1681C">
      <w:pPr>
        <w:spacing w:after="0" w:line="240" w:lineRule="auto"/>
        <w:jc w:val="center"/>
        <w:rPr>
          <w:rFonts w:ascii="Times New Roman" w:hAnsi="Times New Roman" w:cs="Times New Roman"/>
          <w:b/>
          <w:sz w:val="28"/>
          <w:szCs w:val="28"/>
          <w:lang w:val="en-US"/>
        </w:rPr>
      </w:pPr>
    </w:p>
    <w:tbl>
      <w:tblPr>
        <w:tblStyle w:val="a3"/>
        <w:tblW w:w="0" w:type="auto"/>
        <w:tblLook w:val="04A0" w:firstRow="1" w:lastRow="0" w:firstColumn="1" w:lastColumn="0" w:noHBand="0" w:noVBand="1"/>
      </w:tblPr>
      <w:tblGrid>
        <w:gridCol w:w="3227"/>
        <w:gridCol w:w="6343"/>
      </w:tblGrid>
      <w:tr w:rsidR="00D1681C" w:rsidRPr="00D1681C" w:rsidTr="00D1681C">
        <w:tc>
          <w:tcPr>
            <w:tcW w:w="3227" w:type="dxa"/>
            <w:tcBorders>
              <w:top w:val="single" w:sz="4" w:space="0" w:color="auto"/>
              <w:left w:val="single" w:sz="4" w:space="0" w:color="auto"/>
              <w:bottom w:val="single" w:sz="4" w:space="0" w:color="auto"/>
              <w:right w:val="single" w:sz="4" w:space="0" w:color="auto"/>
            </w:tcBorders>
            <w:hideMark/>
          </w:tcPr>
          <w:p w:rsidR="00D1681C" w:rsidRPr="00D1681C" w:rsidRDefault="00D1681C">
            <w:pPr>
              <w:widowControl w:val="0"/>
              <w:suppressAutoHyphens/>
              <w:autoSpaceDN w:val="0"/>
              <w:jc w:val="both"/>
              <w:rPr>
                <w:rFonts w:ascii="Times New Roman" w:eastAsia="Times New Roman" w:hAnsi="Times New Roman" w:cs="Times New Roman"/>
                <w:b/>
                <w:sz w:val="28"/>
                <w:szCs w:val="28"/>
                <w:lang w:val="en-US" w:eastAsia="en-US"/>
              </w:rPr>
            </w:pPr>
            <w:r w:rsidRPr="00D1681C">
              <w:rPr>
                <w:rStyle w:val="a4"/>
                <w:rFonts w:ascii="Times New Roman" w:hAnsi="Times New Roman" w:cs="Times New Roman"/>
                <w:color w:val="000000"/>
                <w:sz w:val="28"/>
                <w:szCs w:val="28"/>
                <w:shd w:val="clear" w:color="auto" w:fill="FFFFFF"/>
                <w:lang w:val="en-US" w:eastAsia="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D1681C" w:rsidRPr="00D1681C" w:rsidRDefault="00D1681C">
            <w:pPr>
              <w:widowControl w:val="0"/>
              <w:suppressAutoHyphens/>
              <w:autoSpaceDN w:val="0"/>
              <w:rPr>
                <w:rFonts w:ascii="Times New Roman" w:eastAsia="Times New Roman" w:hAnsi="Times New Roman" w:cs="Times New Roman"/>
                <w:sz w:val="28"/>
                <w:szCs w:val="28"/>
                <w:lang w:val="en-US" w:eastAsia="en-US"/>
              </w:rPr>
            </w:pPr>
            <w:r w:rsidRPr="00D1681C">
              <w:rPr>
                <w:rFonts w:ascii="Times New Roman" w:hAnsi="Times New Roman" w:cs="Times New Roman"/>
                <w:bCs/>
                <w:color w:val="000000"/>
                <w:sz w:val="28"/>
                <w:szCs w:val="28"/>
                <w:lang w:val="en-US" w:eastAsia="en-US"/>
              </w:rPr>
              <w:t>6-05-0511-04 Biomedical Science</w:t>
            </w:r>
          </w:p>
        </w:tc>
      </w:tr>
      <w:tr w:rsidR="00D1681C" w:rsidTr="00D1681C">
        <w:tc>
          <w:tcPr>
            <w:tcW w:w="3227" w:type="dxa"/>
            <w:tcBorders>
              <w:top w:val="single" w:sz="4" w:space="0" w:color="auto"/>
              <w:left w:val="single" w:sz="4" w:space="0" w:color="auto"/>
              <w:bottom w:val="single" w:sz="4" w:space="0" w:color="auto"/>
              <w:right w:val="single" w:sz="4" w:space="0" w:color="auto"/>
            </w:tcBorders>
            <w:hideMark/>
          </w:tcPr>
          <w:p w:rsidR="00D1681C" w:rsidRDefault="00D1681C">
            <w:pPr>
              <w:widowControl w:val="0"/>
              <w:suppressAutoHyphens/>
              <w:autoSpaceDN w:val="0"/>
              <w:jc w:val="both"/>
              <w:rPr>
                <w:rFonts w:ascii="Times New Roman" w:eastAsia="Times New Roman" w:hAnsi="Times New Roman" w:cs="Times New Roman"/>
                <w:b/>
                <w:sz w:val="28"/>
                <w:szCs w:val="28"/>
                <w:lang w:val="en-US" w:eastAsia="en-US"/>
              </w:rPr>
            </w:pPr>
            <w:r>
              <w:rPr>
                <w:rFonts w:ascii="Times New Roman" w:hAnsi="Times New Roman" w:cs="Times New Roman"/>
                <w:b/>
                <w:sz w:val="28"/>
                <w:szCs w:val="28"/>
                <w:lang w:val="en-US" w:eastAsia="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D1681C" w:rsidRDefault="00D1681C">
            <w:pPr>
              <w:rPr>
                <w:rFonts w:ascii="Times New Roman" w:hAnsi="Times New Roman" w:cs="Times New Roman"/>
                <w:sz w:val="28"/>
                <w:szCs w:val="28"/>
                <w:lang w:eastAsia="en-US"/>
              </w:rPr>
            </w:pPr>
            <w:r>
              <w:rPr>
                <w:rFonts w:ascii="Times New Roman" w:hAnsi="Times New Roman" w:cs="Times New Roman"/>
                <w:sz w:val="28"/>
                <w:szCs w:val="28"/>
                <w:lang w:eastAsia="en-US"/>
              </w:rPr>
              <w:t>2</w:t>
            </w:r>
          </w:p>
        </w:tc>
      </w:tr>
      <w:tr w:rsidR="00D1681C" w:rsidTr="00D1681C">
        <w:tc>
          <w:tcPr>
            <w:tcW w:w="3227" w:type="dxa"/>
            <w:tcBorders>
              <w:top w:val="single" w:sz="4" w:space="0" w:color="auto"/>
              <w:left w:val="single" w:sz="4" w:space="0" w:color="auto"/>
              <w:bottom w:val="single" w:sz="4" w:space="0" w:color="auto"/>
              <w:right w:val="single" w:sz="4" w:space="0" w:color="auto"/>
            </w:tcBorders>
            <w:hideMark/>
          </w:tcPr>
          <w:p w:rsidR="00D1681C" w:rsidRDefault="00D1681C">
            <w:pPr>
              <w:widowControl w:val="0"/>
              <w:suppressAutoHyphens/>
              <w:autoSpaceDN w:val="0"/>
              <w:jc w:val="both"/>
              <w:rPr>
                <w:rFonts w:ascii="Times New Roman" w:eastAsia="Times New Roman" w:hAnsi="Times New Roman" w:cs="Times New Roman"/>
                <w:b/>
                <w:sz w:val="28"/>
                <w:szCs w:val="28"/>
                <w:lang w:val="en-US" w:eastAsia="en-US"/>
              </w:rPr>
            </w:pPr>
            <w:r>
              <w:rPr>
                <w:rFonts w:ascii="Times New Roman" w:hAnsi="Times New Roman" w:cs="Times New Roman"/>
                <w:b/>
                <w:sz w:val="28"/>
                <w:szCs w:val="28"/>
                <w:lang w:val="en-US" w:eastAsia="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D1681C" w:rsidRDefault="00D1681C">
            <w:pPr>
              <w:rPr>
                <w:rFonts w:ascii="Times New Roman" w:hAnsi="Times New Roman" w:cs="Times New Roman"/>
                <w:sz w:val="28"/>
                <w:szCs w:val="28"/>
                <w:lang w:eastAsia="en-US"/>
              </w:rPr>
            </w:pPr>
            <w:r>
              <w:rPr>
                <w:rFonts w:ascii="Times New Roman" w:hAnsi="Times New Roman" w:cs="Times New Roman"/>
                <w:sz w:val="28"/>
                <w:szCs w:val="28"/>
                <w:lang w:eastAsia="en-US"/>
              </w:rPr>
              <w:t>3</w:t>
            </w:r>
          </w:p>
        </w:tc>
      </w:tr>
      <w:tr w:rsidR="00D1681C" w:rsidTr="00D1681C">
        <w:tc>
          <w:tcPr>
            <w:tcW w:w="3227" w:type="dxa"/>
            <w:tcBorders>
              <w:top w:val="single" w:sz="4" w:space="0" w:color="auto"/>
              <w:left w:val="single" w:sz="4" w:space="0" w:color="auto"/>
              <w:bottom w:val="single" w:sz="4" w:space="0" w:color="auto"/>
              <w:right w:val="single" w:sz="4" w:space="0" w:color="auto"/>
            </w:tcBorders>
            <w:hideMark/>
          </w:tcPr>
          <w:p w:rsidR="00D1681C" w:rsidRDefault="00D1681C">
            <w:pPr>
              <w:widowControl w:val="0"/>
              <w:suppressAutoHyphens/>
              <w:autoSpaceDN w:val="0"/>
              <w:jc w:val="both"/>
              <w:rPr>
                <w:rFonts w:ascii="Times New Roman" w:eastAsia="Times New Roman" w:hAnsi="Times New Roman" w:cs="Times New Roman"/>
                <w:b/>
                <w:sz w:val="28"/>
                <w:szCs w:val="28"/>
                <w:lang w:val="en-US" w:eastAsia="en-US"/>
              </w:rPr>
            </w:pPr>
            <w:r>
              <w:rPr>
                <w:rFonts w:ascii="Times New Roman" w:hAnsi="Times New Roman" w:cs="Times New Roman"/>
                <w:b/>
                <w:sz w:val="28"/>
                <w:szCs w:val="28"/>
                <w:lang w:val="en-US" w:eastAsia="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D1681C" w:rsidRDefault="00D1681C">
            <w:pPr>
              <w:rPr>
                <w:rFonts w:ascii="Times New Roman" w:hAnsi="Times New Roman" w:cs="Times New Roman"/>
                <w:sz w:val="28"/>
                <w:szCs w:val="28"/>
                <w:lang w:eastAsia="en-US"/>
              </w:rPr>
            </w:pPr>
            <w:r>
              <w:rPr>
                <w:rFonts w:ascii="Times New Roman" w:hAnsi="Times New Roman" w:cs="Times New Roman"/>
                <w:sz w:val="28"/>
                <w:szCs w:val="28"/>
                <w:lang w:eastAsia="en-US"/>
              </w:rPr>
              <w:t>64</w:t>
            </w:r>
          </w:p>
        </w:tc>
      </w:tr>
      <w:tr w:rsidR="00D1681C" w:rsidTr="00D1681C">
        <w:tc>
          <w:tcPr>
            <w:tcW w:w="3227" w:type="dxa"/>
            <w:vMerge w:val="restart"/>
            <w:tcBorders>
              <w:top w:val="single" w:sz="4" w:space="0" w:color="auto"/>
              <w:left w:val="single" w:sz="4" w:space="0" w:color="auto"/>
              <w:bottom w:val="single" w:sz="4" w:space="0" w:color="auto"/>
              <w:right w:val="single" w:sz="4" w:space="0" w:color="auto"/>
            </w:tcBorders>
            <w:hideMark/>
          </w:tcPr>
          <w:p w:rsidR="00D1681C" w:rsidRDefault="00D1681C">
            <w:pPr>
              <w:rPr>
                <w:rFonts w:ascii="Times New Roman" w:eastAsia="Times New Roman" w:hAnsi="Times New Roman" w:cs="Times New Roman"/>
                <w:b/>
                <w:sz w:val="28"/>
                <w:szCs w:val="28"/>
                <w:lang w:val="en-US" w:eastAsia="en-US"/>
              </w:rPr>
            </w:pPr>
            <w:r>
              <w:rPr>
                <w:rFonts w:ascii="Times New Roman" w:hAnsi="Times New Roman" w:cs="Times New Roman"/>
                <w:b/>
                <w:sz w:val="28"/>
                <w:szCs w:val="28"/>
                <w:lang w:val="en-US" w:eastAsia="en-US"/>
              </w:rPr>
              <w:t>Lectures</w:t>
            </w:r>
          </w:p>
          <w:p w:rsidR="00D1681C" w:rsidRDefault="00D1681C">
            <w:pPr>
              <w:rPr>
                <w:rFonts w:ascii="Times New Roman" w:eastAsiaTheme="minorHAnsi" w:hAnsi="Times New Roman" w:cs="Times New Roman"/>
                <w:b/>
                <w:sz w:val="28"/>
                <w:szCs w:val="28"/>
                <w:lang w:val="en-US" w:eastAsia="en-US"/>
              </w:rPr>
            </w:pPr>
            <w:r>
              <w:rPr>
                <w:rFonts w:ascii="Times New Roman" w:hAnsi="Times New Roman" w:cs="Times New Roman"/>
                <w:b/>
                <w:sz w:val="28"/>
                <w:szCs w:val="28"/>
                <w:lang w:val="en-US" w:eastAsia="en-US"/>
              </w:rPr>
              <w:t xml:space="preserve">Seminar classes </w:t>
            </w:r>
          </w:p>
          <w:p w:rsidR="00D1681C" w:rsidRDefault="00D1681C">
            <w:pPr>
              <w:rPr>
                <w:rFonts w:ascii="Times New Roman" w:eastAsia="Calibri" w:hAnsi="Times New Roman" w:cs="Times New Roman"/>
                <w:b/>
                <w:sz w:val="28"/>
                <w:szCs w:val="28"/>
                <w:lang w:val="en-US" w:eastAsia="en-US"/>
              </w:rPr>
            </w:pPr>
            <w:r>
              <w:rPr>
                <w:rFonts w:ascii="Times New Roman" w:hAnsi="Times New Roman" w:cs="Times New Roman"/>
                <w:b/>
                <w:sz w:val="28"/>
                <w:szCs w:val="28"/>
                <w:lang w:val="en-US" w:eastAsia="en-US"/>
              </w:rPr>
              <w:t>Practical classes</w:t>
            </w:r>
          </w:p>
          <w:p w:rsidR="00D1681C" w:rsidRDefault="00D1681C">
            <w:pPr>
              <w:widowControl w:val="0"/>
              <w:suppressAutoHyphens/>
              <w:autoSpaceDN w:val="0"/>
              <w:jc w:val="both"/>
              <w:rPr>
                <w:rFonts w:ascii="Times New Roman" w:eastAsia="Times New Roman" w:hAnsi="Times New Roman" w:cs="Times New Roman"/>
                <w:b/>
                <w:sz w:val="28"/>
                <w:szCs w:val="28"/>
                <w:lang w:val="en-US" w:eastAsia="en-US"/>
              </w:rPr>
            </w:pPr>
            <w:r>
              <w:rPr>
                <w:rFonts w:ascii="Times New Roman" w:hAnsi="Times New Roman" w:cs="Times New Roman"/>
                <w:b/>
                <w:sz w:val="28"/>
                <w:szCs w:val="28"/>
                <w:lang w:val="en-US" w:eastAsia="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D1681C" w:rsidRDefault="00D1681C">
            <w:pPr>
              <w:rPr>
                <w:rFonts w:ascii="Times New Roman" w:hAnsi="Times New Roman" w:cs="Times New Roman"/>
                <w:sz w:val="28"/>
                <w:szCs w:val="28"/>
                <w:lang w:eastAsia="en-US"/>
              </w:rPr>
            </w:pPr>
            <w:r>
              <w:rPr>
                <w:rFonts w:ascii="Times New Roman" w:hAnsi="Times New Roman" w:cs="Times New Roman"/>
                <w:sz w:val="28"/>
                <w:szCs w:val="28"/>
                <w:lang w:eastAsia="en-US"/>
              </w:rPr>
              <w:t>26</w:t>
            </w:r>
          </w:p>
        </w:tc>
      </w:tr>
      <w:tr w:rsidR="00D1681C" w:rsidTr="00D1681C">
        <w:tc>
          <w:tcPr>
            <w:tcW w:w="0" w:type="auto"/>
            <w:vMerge/>
            <w:tcBorders>
              <w:top w:val="single" w:sz="4" w:space="0" w:color="auto"/>
              <w:left w:val="single" w:sz="4" w:space="0" w:color="auto"/>
              <w:bottom w:val="single" w:sz="4" w:space="0" w:color="auto"/>
              <w:right w:val="single" w:sz="4" w:space="0" w:color="auto"/>
            </w:tcBorders>
            <w:vAlign w:val="center"/>
            <w:hideMark/>
          </w:tcPr>
          <w:p w:rsidR="00D1681C" w:rsidRDefault="00D1681C">
            <w:pPr>
              <w:rPr>
                <w:rFonts w:ascii="Times New Roman" w:eastAsia="Times New Roman" w:hAnsi="Times New Roman" w:cs="Times New Roman"/>
                <w:b/>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D1681C" w:rsidRDefault="00D1681C" w:rsidP="00D1681C">
            <w:pPr>
              <w:rPr>
                <w:rFonts w:ascii="Times New Roman" w:hAnsi="Times New Roman" w:cs="Times New Roman"/>
                <w:sz w:val="28"/>
                <w:szCs w:val="28"/>
                <w:lang w:eastAsia="en-US"/>
              </w:rPr>
            </w:pPr>
            <w:r>
              <w:rPr>
                <w:rFonts w:ascii="Times New Roman" w:hAnsi="Times New Roman" w:cs="Times New Roman"/>
                <w:sz w:val="28"/>
                <w:szCs w:val="28"/>
                <w:lang w:eastAsia="en-US"/>
              </w:rPr>
              <w:t>-</w:t>
            </w:r>
          </w:p>
        </w:tc>
      </w:tr>
      <w:tr w:rsidR="00D1681C" w:rsidTr="00D1681C">
        <w:tc>
          <w:tcPr>
            <w:tcW w:w="0" w:type="auto"/>
            <w:vMerge/>
            <w:tcBorders>
              <w:top w:val="single" w:sz="4" w:space="0" w:color="auto"/>
              <w:left w:val="single" w:sz="4" w:space="0" w:color="auto"/>
              <w:bottom w:val="single" w:sz="4" w:space="0" w:color="auto"/>
              <w:right w:val="single" w:sz="4" w:space="0" w:color="auto"/>
            </w:tcBorders>
            <w:vAlign w:val="center"/>
            <w:hideMark/>
          </w:tcPr>
          <w:p w:rsidR="00D1681C" w:rsidRDefault="00D1681C">
            <w:pPr>
              <w:rPr>
                <w:rFonts w:ascii="Times New Roman" w:eastAsia="Times New Roman" w:hAnsi="Times New Roman" w:cs="Times New Roman"/>
                <w:b/>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D1681C" w:rsidRDefault="00D1681C" w:rsidP="00D1681C">
            <w:pPr>
              <w:rPr>
                <w:rFonts w:ascii="Times New Roman" w:hAnsi="Times New Roman" w:cs="Times New Roman"/>
                <w:sz w:val="28"/>
                <w:szCs w:val="28"/>
                <w:lang w:eastAsia="en-US"/>
              </w:rPr>
            </w:pPr>
            <w:r>
              <w:rPr>
                <w:rFonts w:ascii="Times New Roman" w:hAnsi="Times New Roman" w:cs="Times New Roman"/>
                <w:sz w:val="28"/>
                <w:szCs w:val="28"/>
                <w:lang w:eastAsia="en-US"/>
              </w:rPr>
              <w:t>10</w:t>
            </w:r>
          </w:p>
        </w:tc>
      </w:tr>
      <w:tr w:rsidR="00D1681C" w:rsidTr="00D1681C">
        <w:tc>
          <w:tcPr>
            <w:tcW w:w="0" w:type="auto"/>
            <w:vMerge/>
            <w:tcBorders>
              <w:top w:val="single" w:sz="4" w:space="0" w:color="auto"/>
              <w:left w:val="single" w:sz="4" w:space="0" w:color="auto"/>
              <w:bottom w:val="single" w:sz="4" w:space="0" w:color="auto"/>
              <w:right w:val="single" w:sz="4" w:space="0" w:color="auto"/>
            </w:tcBorders>
            <w:vAlign w:val="center"/>
            <w:hideMark/>
          </w:tcPr>
          <w:p w:rsidR="00D1681C" w:rsidRDefault="00D1681C">
            <w:pPr>
              <w:rPr>
                <w:rFonts w:ascii="Times New Roman" w:eastAsia="Times New Roman" w:hAnsi="Times New Roman" w:cs="Times New Roman"/>
                <w:b/>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D1681C" w:rsidRDefault="00D1681C">
            <w:pPr>
              <w:rPr>
                <w:rFonts w:ascii="Times New Roman" w:hAnsi="Times New Roman" w:cs="Times New Roman"/>
                <w:sz w:val="28"/>
                <w:szCs w:val="28"/>
                <w:lang w:eastAsia="en-US"/>
              </w:rPr>
            </w:pPr>
            <w:r>
              <w:rPr>
                <w:rFonts w:ascii="Times New Roman" w:hAnsi="Times New Roman" w:cs="Times New Roman"/>
                <w:sz w:val="28"/>
                <w:szCs w:val="28"/>
                <w:lang w:eastAsia="en-US"/>
              </w:rPr>
              <w:t>28</w:t>
            </w:r>
          </w:p>
        </w:tc>
      </w:tr>
      <w:tr w:rsidR="00D1681C" w:rsidTr="00D1681C">
        <w:tc>
          <w:tcPr>
            <w:tcW w:w="3227" w:type="dxa"/>
            <w:tcBorders>
              <w:top w:val="single" w:sz="4" w:space="0" w:color="auto"/>
              <w:left w:val="single" w:sz="4" w:space="0" w:color="auto"/>
              <w:bottom w:val="single" w:sz="4" w:space="0" w:color="auto"/>
              <w:right w:val="single" w:sz="4" w:space="0" w:color="auto"/>
            </w:tcBorders>
            <w:hideMark/>
          </w:tcPr>
          <w:p w:rsidR="00D1681C" w:rsidRDefault="00D1681C">
            <w:pPr>
              <w:widowControl w:val="0"/>
              <w:suppressAutoHyphens/>
              <w:autoSpaceDN w:val="0"/>
              <w:jc w:val="both"/>
              <w:rPr>
                <w:rFonts w:ascii="Times New Roman" w:eastAsia="Times New Roman" w:hAnsi="Times New Roman" w:cs="Times New Roman"/>
                <w:b/>
                <w:sz w:val="28"/>
                <w:szCs w:val="28"/>
                <w:lang w:val="en-US" w:eastAsia="en-US"/>
              </w:rPr>
            </w:pPr>
            <w:r>
              <w:rPr>
                <w:rFonts w:ascii="Times New Roman" w:hAnsi="Times New Roman" w:cs="Times New Roman"/>
                <w:b/>
                <w:sz w:val="28"/>
                <w:szCs w:val="28"/>
                <w:lang w:val="en-US" w:eastAsia="en-US"/>
              </w:rPr>
              <w:t>Form of the current assessment (</w:t>
            </w:r>
            <w:r>
              <w:rPr>
                <w:rFonts w:ascii="Times New Roman" w:hAnsi="Times New Roman" w:cs="Times New Roman"/>
                <w:b/>
                <w:i/>
                <w:sz w:val="28"/>
                <w:szCs w:val="28"/>
                <w:lang w:val="en-US" w:eastAsia="en-US"/>
              </w:rPr>
              <w:t>credit/ graded credit /exam</w:t>
            </w:r>
            <w:r>
              <w:rPr>
                <w:rFonts w:ascii="Times New Roman" w:hAnsi="Times New Roman" w:cs="Times New Roman"/>
                <w:b/>
                <w:sz w:val="28"/>
                <w:szCs w:val="28"/>
                <w:lang w:val="en-US" w:eastAsia="en-US"/>
              </w:rPr>
              <w:t>)</w:t>
            </w:r>
          </w:p>
        </w:tc>
        <w:tc>
          <w:tcPr>
            <w:tcW w:w="6343" w:type="dxa"/>
            <w:tcBorders>
              <w:top w:val="single" w:sz="4" w:space="0" w:color="auto"/>
              <w:left w:val="single" w:sz="4" w:space="0" w:color="auto"/>
              <w:bottom w:val="single" w:sz="4" w:space="0" w:color="auto"/>
              <w:right w:val="single" w:sz="4" w:space="0" w:color="auto"/>
            </w:tcBorders>
            <w:hideMark/>
          </w:tcPr>
          <w:p w:rsidR="00D1681C" w:rsidRDefault="00D1681C">
            <w:pPr>
              <w:rPr>
                <w:rFonts w:ascii="Times New Roman" w:hAnsi="Times New Roman" w:cs="Times New Roman"/>
                <w:sz w:val="28"/>
                <w:szCs w:val="28"/>
                <w:lang w:val="en-US" w:eastAsia="en-US"/>
              </w:rPr>
            </w:pPr>
            <w:r>
              <w:rPr>
                <w:rFonts w:ascii="Times New Roman" w:hAnsi="Times New Roman" w:cs="Times New Roman"/>
                <w:sz w:val="28"/>
                <w:szCs w:val="28"/>
                <w:lang w:val="en-US" w:eastAsia="en-US"/>
              </w:rPr>
              <w:t>exam</w:t>
            </w:r>
          </w:p>
        </w:tc>
      </w:tr>
      <w:tr w:rsidR="00D1681C" w:rsidTr="00D1681C">
        <w:tc>
          <w:tcPr>
            <w:tcW w:w="3227" w:type="dxa"/>
            <w:tcBorders>
              <w:top w:val="single" w:sz="4" w:space="0" w:color="auto"/>
              <w:left w:val="single" w:sz="4" w:space="0" w:color="auto"/>
              <w:bottom w:val="single" w:sz="4" w:space="0" w:color="auto"/>
              <w:right w:val="single" w:sz="4" w:space="0" w:color="auto"/>
            </w:tcBorders>
            <w:hideMark/>
          </w:tcPr>
          <w:p w:rsidR="00D1681C" w:rsidRDefault="00D1681C">
            <w:pPr>
              <w:widowControl w:val="0"/>
              <w:suppressAutoHyphens/>
              <w:autoSpaceDN w:val="0"/>
              <w:jc w:val="both"/>
              <w:rPr>
                <w:rFonts w:ascii="Times New Roman" w:eastAsia="Times New Roman" w:hAnsi="Times New Roman" w:cs="Times New Roman"/>
                <w:b/>
                <w:sz w:val="28"/>
                <w:szCs w:val="28"/>
                <w:lang w:val="en-US" w:eastAsia="en-US"/>
              </w:rPr>
            </w:pPr>
            <w:r>
              <w:rPr>
                <w:rFonts w:ascii="Times New Roman" w:hAnsi="Times New Roman" w:cs="Times New Roman"/>
                <w:b/>
                <w:sz w:val="28"/>
                <w:szCs w:val="28"/>
                <w:lang w:val="en-US" w:eastAsia="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D1681C" w:rsidRDefault="00D1681C">
            <w:pPr>
              <w:rPr>
                <w:rFonts w:ascii="Times New Roman" w:hAnsi="Times New Roman" w:cs="Times New Roman"/>
                <w:sz w:val="28"/>
                <w:szCs w:val="28"/>
                <w:lang w:eastAsia="en-US"/>
              </w:rPr>
            </w:pPr>
            <w:r>
              <w:rPr>
                <w:rFonts w:ascii="Times New Roman" w:hAnsi="Times New Roman" w:cs="Times New Roman"/>
                <w:sz w:val="28"/>
                <w:szCs w:val="28"/>
                <w:lang w:eastAsia="en-US"/>
              </w:rPr>
              <w:t>3</w:t>
            </w:r>
          </w:p>
        </w:tc>
      </w:tr>
      <w:tr w:rsidR="00D1681C" w:rsidRPr="003556C9" w:rsidTr="00D1681C">
        <w:tc>
          <w:tcPr>
            <w:tcW w:w="3227" w:type="dxa"/>
            <w:tcBorders>
              <w:top w:val="single" w:sz="4" w:space="0" w:color="auto"/>
              <w:left w:val="single" w:sz="4" w:space="0" w:color="auto"/>
              <w:bottom w:val="single" w:sz="4" w:space="0" w:color="auto"/>
              <w:right w:val="single" w:sz="4" w:space="0" w:color="auto"/>
            </w:tcBorders>
            <w:hideMark/>
          </w:tcPr>
          <w:p w:rsidR="00D1681C" w:rsidRDefault="00D1681C">
            <w:pPr>
              <w:widowControl w:val="0"/>
              <w:suppressAutoHyphens/>
              <w:autoSpaceDN w:val="0"/>
              <w:jc w:val="both"/>
              <w:rPr>
                <w:rFonts w:ascii="Times New Roman" w:eastAsia="Times New Roman" w:hAnsi="Times New Roman" w:cs="Times New Roman"/>
                <w:b/>
                <w:sz w:val="28"/>
                <w:szCs w:val="28"/>
                <w:lang w:val="en-US" w:eastAsia="en-US"/>
              </w:rPr>
            </w:pPr>
            <w:r>
              <w:rPr>
                <w:rFonts w:ascii="Times New Roman" w:hAnsi="Times New Roman" w:cs="Times New Roman"/>
                <w:b/>
                <w:sz w:val="28"/>
                <w:szCs w:val="28"/>
                <w:lang w:val="en-US" w:eastAsia="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D1681C" w:rsidRPr="00D1681C" w:rsidRDefault="00D1681C" w:rsidP="00D1681C">
            <w:pPr>
              <w:ind w:firstLine="708"/>
              <w:jc w:val="both"/>
              <w:rPr>
                <w:rFonts w:ascii="Times New Roman" w:eastAsia="Times New Roman" w:hAnsi="Times New Roman" w:cs="Times New Roman"/>
                <w:color w:val="000000"/>
                <w:sz w:val="28"/>
                <w:szCs w:val="28"/>
                <w:lang w:val="en-US" w:eastAsia="en-US"/>
              </w:rPr>
            </w:pPr>
            <w:r w:rsidRPr="00D1681C">
              <w:rPr>
                <w:rFonts w:ascii="Times New Roman" w:hAnsi="Times New Roman" w:cs="Times New Roman"/>
                <w:sz w:val="28"/>
                <w:szCs w:val="28"/>
                <w:lang w:val="en-US"/>
              </w:rPr>
              <w:t xml:space="preserve">Mastering the academic discipline </w:t>
            </w:r>
            <w:r>
              <w:rPr>
                <w:rFonts w:ascii="Times New Roman" w:hAnsi="Times New Roman" w:cs="Times New Roman"/>
                <w:sz w:val="28"/>
                <w:szCs w:val="28"/>
                <w:lang w:val="en-US"/>
              </w:rPr>
              <w:t>“</w:t>
            </w:r>
            <w:r w:rsidRPr="00D1681C">
              <w:rPr>
                <w:rFonts w:ascii="Times New Roman" w:hAnsi="Times New Roman" w:cs="Times New Roman"/>
                <w:sz w:val="28"/>
                <w:szCs w:val="28"/>
                <w:lang w:val="en-US"/>
              </w:rPr>
              <w:t>Organic Chemistry</w:t>
            </w:r>
            <w:r>
              <w:rPr>
                <w:rFonts w:ascii="Times New Roman" w:hAnsi="Times New Roman" w:cs="Times New Roman"/>
                <w:sz w:val="28"/>
                <w:szCs w:val="28"/>
                <w:lang w:val="en-US"/>
              </w:rPr>
              <w:t>”</w:t>
            </w:r>
            <w:r w:rsidRPr="00D1681C">
              <w:rPr>
                <w:rFonts w:ascii="Times New Roman" w:hAnsi="Times New Roman" w:cs="Times New Roman"/>
                <w:sz w:val="28"/>
                <w:szCs w:val="28"/>
                <w:lang w:val="en-US"/>
              </w:rPr>
              <w:t xml:space="preserve"> should ensure the formation of specialized competencies: using the patterns of the most important organic reactions, biochemical principles of cell functioning, methods of biochemical analysis to assess life processes in norm and pathology.</w:t>
            </w:r>
          </w:p>
        </w:tc>
      </w:tr>
      <w:tr w:rsidR="00D1681C" w:rsidRPr="003556C9" w:rsidTr="00D1681C">
        <w:tc>
          <w:tcPr>
            <w:tcW w:w="9570" w:type="dxa"/>
            <w:gridSpan w:val="2"/>
            <w:tcBorders>
              <w:top w:val="single" w:sz="4" w:space="0" w:color="auto"/>
              <w:left w:val="single" w:sz="4" w:space="0" w:color="auto"/>
              <w:bottom w:val="single" w:sz="4" w:space="0" w:color="auto"/>
              <w:right w:val="single" w:sz="4" w:space="0" w:color="auto"/>
            </w:tcBorders>
            <w:hideMark/>
          </w:tcPr>
          <w:p w:rsidR="00D1681C" w:rsidRDefault="00D1681C">
            <w:pPr>
              <w:jc w:val="center"/>
              <w:rPr>
                <w:rFonts w:ascii="Times New Roman" w:eastAsia="Times New Roman" w:hAnsi="Times New Roman" w:cs="Times New Roman"/>
                <w:b/>
                <w:sz w:val="28"/>
                <w:szCs w:val="28"/>
                <w:lang w:val="en-US" w:eastAsia="en-US"/>
              </w:rPr>
            </w:pPr>
            <w:r>
              <w:rPr>
                <w:rFonts w:ascii="Times New Roman" w:hAnsi="Times New Roman" w:cs="Times New Roman"/>
                <w:b/>
                <w:sz w:val="28"/>
                <w:szCs w:val="28"/>
                <w:lang w:val="en-US" w:eastAsia="en-US"/>
              </w:rPr>
              <w:t>Summary of the academic discipline:</w:t>
            </w:r>
          </w:p>
          <w:p w:rsidR="00D1681C" w:rsidRPr="00D1681C" w:rsidRDefault="00D1681C" w:rsidP="00D1681C">
            <w:pPr>
              <w:ind w:firstLine="720"/>
              <w:jc w:val="both"/>
              <w:rPr>
                <w:rFonts w:ascii="Times New Roman" w:eastAsia="Calibri" w:hAnsi="Times New Roman" w:cs="Times New Roman"/>
                <w:sz w:val="28"/>
                <w:szCs w:val="28"/>
                <w:lang w:val="en-US" w:eastAsia="en-US"/>
              </w:rPr>
            </w:pPr>
            <w:r w:rsidRPr="003556C9">
              <w:rPr>
                <w:rFonts w:ascii="Times New Roman" w:hAnsi="Times New Roman" w:cs="Times New Roman"/>
                <w:sz w:val="28"/>
                <w:szCs w:val="28"/>
                <w:lang w:val="en-US"/>
              </w:rPr>
              <w:t>The academic discipline "Organic Chemistry" is the basis for studying such disciplines as "Physical and Colloid Chemistry", "General and Inorganic Chemistry", "Molecular-Genetic Methods of Analysis of Biological Objects", "General Biochemistry", "General Ecology". It forms in students the basis of the system of fundamental natural science knowledge and chemical thinking necessary for understanding the physical and chemical foundations of the development of natural objects. During the study of the discipline "Organic Chemistry", students develop basic theoretical knowledge in the field of organic chemistry and instill skills in practical work with chemicals and basic chemical glassware and equipment.</w:t>
            </w:r>
          </w:p>
        </w:tc>
      </w:tr>
    </w:tbl>
    <w:p w:rsidR="00D1681C" w:rsidRDefault="00D1681C" w:rsidP="00D1681C">
      <w:pPr>
        <w:spacing w:after="0" w:line="240" w:lineRule="auto"/>
        <w:rPr>
          <w:rFonts w:ascii="Times New Roman" w:eastAsia="Calibri" w:hAnsi="Times New Roman" w:cs="Times New Roman"/>
          <w:kern w:val="2"/>
          <w:sz w:val="28"/>
          <w:szCs w:val="28"/>
          <w:lang w:val="en-US" w:eastAsia="en-US"/>
        </w:rPr>
      </w:pPr>
    </w:p>
    <w:p w:rsidR="00D1681C" w:rsidRPr="00D1681C" w:rsidRDefault="00D1681C">
      <w:pPr>
        <w:rPr>
          <w:lang w:val="en-US"/>
        </w:rPr>
      </w:pPr>
    </w:p>
    <w:sectPr w:rsidR="00D1681C" w:rsidRPr="00D1681C" w:rsidSect="003C55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247"/>
    <w:rsid w:val="001F10D1"/>
    <w:rsid w:val="002B6247"/>
    <w:rsid w:val="003556C9"/>
    <w:rsid w:val="003C5598"/>
    <w:rsid w:val="00D168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24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59"/>
    <w:rsid w:val="002B6247"/>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5">
    <w:name w:val="Font Style45"/>
    <w:uiPriority w:val="99"/>
    <w:rsid w:val="00D1681C"/>
    <w:rPr>
      <w:rFonts w:ascii="Times New Roman" w:hAnsi="Times New Roman" w:cs="Times New Roman" w:hint="default"/>
      <w:sz w:val="26"/>
      <w:szCs w:val="26"/>
    </w:rPr>
  </w:style>
  <w:style w:type="table" w:styleId="a3">
    <w:name w:val="Table Grid"/>
    <w:basedOn w:val="a1"/>
    <w:uiPriority w:val="59"/>
    <w:rsid w:val="00D168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D1681C"/>
    <w:rPr>
      <w:b/>
      <w:bCs/>
    </w:rPr>
  </w:style>
  <w:style w:type="character" w:customStyle="1" w:styleId="rynqvb">
    <w:name w:val="rynqvb"/>
    <w:basedOn w:val="a0"/>
    <w:rsid w:val="00D168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24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59"/>
    <w:rsid w:val="002B6247"/>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5">
    <w:name w:val="Font Style45"/>
    <w:uiPriority w:val="99"/>
    <w:rsid w:val="00D1681C"/>
    <w:rPr>
      <w:rFonts w:ascii="Times New Roman" w:hAnsi="Times New Roman" w:cs="Times New Roman" w:hint="default"/>
      <w:sz w:val="26"/>
      <w:szCs w:val="26"/>
    </w:rPr>
  </w:style>
  <w:style w:type="table" w:styleId="a3">
    <w:name w:val="Table Grid"/>
    <w:basedOn w:val="a1"/>
    <w:uiPriority w:val="59"/>
    <w:rsid w:val="00D168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D1681C"/>
    <w:rPr>
      <w:b/>
      <w:bCs/>
    </w:rPr>
  </w:style>
  <w:style w:type="character" w:customStyle="1" w:styleId="rynqvb">
    <w:name w:val="rynqvb"/>
    <w:basedOn w:val="a0"/>
    <w:rsid w:val="00D168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20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2025-07-24T07:06:00Z</dcterms:created>
  <dcterms:modified xsi:type="dcterms:W3CDTF">2025-07-24T07:06:00Z</dcterms:modified>
</cp:coreProperties>
</file>