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4D" w:rsidRDefault="00AD7B4D" w:rsidP="00AD7B4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AD7B4D" w:rsidRDefault="00AD7B4D" w:rsidP="00AD7B4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AD7B4D">
        <w:rPr>
          <w:rFonts w:ascii="Times New Roman" w:hAnsi="Times New Roman" w:cs="Times New Roman"/>
          <w:b/>
          <w:sz w:val="28"/>
          <w:szCs w:val="28"/>
          <w:lang w:val="be-BY"/>
        </w:rPr>
        <w:t>Pathological Anatomy</w:t>
      </w:r>
      <w:bookmarkEnd w:id="0"/>
      <w:r>
        <w:rPr>
          <w:rFonts w:ascii="Times New Roman" w:hAnsi="Times New Roman" w:cs="Times New Roman"/>
          <w:b/>
          <w:sz w:val="28"/>
          <w:szCs w:val="28"/>
          <w:lang w:val="en-US"/>
        </w:rPr>
        <w:t>”</w:t>
      </w:r>
    </w:p>
    <w:p w:rsidR="00AD7B4D" w:rsidRDefault="00AD7B4D" w:rsidP="00AD7B4D">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AD7B4D" w:rsidRPr="00AD7B4D" w:rsidTr="00AD7B4D">
        <w:tc>
          <w:tcPr>
            <w:tcW w:w="3227" w:type="dxa"/>
            <w:tcBorders>
              <w:top w:val="single" w:sz="4" w:space="0" w:color="auto"/>
              <w:left w:val="single" w:sz="4" w:space="0" w:color="auto"/>
              <w:bottom w:val="single" w:sz="4" w:space="0" w:color="auto"/>
              <w:right w:val="single" w:sz="4" w:space="0" w:color="auto"/>
            </w:tcBorders>
            <w:hideMark/>
          </w:tcPr>
          <w:p w:rsidR="00AD7B4D" w:rsidRP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sidRPr="00AD7B4D">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D7B4D" w:rsidRPr="00AD7B4D" w:rsidRDefault="00AD7B4D">
            <w:pPr>
              <w:widowControl w:val="0"/>
              <w:suppressAutoHyphens/>
              <w:autoSpaceDN w:val="0"/>
              <w:rPr>
                <w:rFonts w:ascii="Times New Roman" w:eastAsia="Times New Roman" w:hAnsi="Times New Roman" w:cs="Times New Roman"/>
                <w:sz w:val="28"/>
                <w:szCs w:val="28"/>
                <w:lang w:val="en-US" w:eastAsia="en-US"/>
              </w:rPr>
            </w:pPr>
            <w:r w:rsidRPr="00AD7B4D">
              <w:rPr>
                <w:rFonts w:ascii="Times New Roman" w:hAnsi="Times New Roman" w:cs="Times New Roman"/>
                <w:bCs/>
                <w:color w:val="000000"/>
                <w:sz w:val="28"/>
                <w:szCs w:val="28"/>
                <w:lang w:val="en-US" w:eastAsia="en-US"/>
              </w:rPr>
              <w:t>6-05-0511-04 Biomedical Science</w:t>
            </w:r>
          </w:p>
        </w:tc>
      </w:tr>
      <w:tr w:rsidR="00AD7B4D" w:rsidTr="00AD7B4D">
        <w:tc>
          <w:tcPr>
            <w:tcW w:w="3227" w:type="dxa"/>
            <w:tcBorders>
              <w:top w:val="single" w:sz="4" w:space="0" w:color="auto"/>
              <w:left w:val="single" w:sz="4" w:space="0" w:color="auto"/>
              <w:bottom w:val="single" w:sz="4" w:space="0" w:color="auto"/>
              <w:right w:val="single" w:sz="4" w:space="0" w:color="auto"/>
            </w:tcBorders>
            <w:hideMark/>
          </w:tcPr>
          <w:p w:rsid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pPr>
              <w:jc w:val="both"/>
              <w:rPr>
                <w:rFonts w:ascii="Times New Roman" w:hAnsi="Times New Roman" w:cs="Times New Roman"/>
                <w:sz w:val="28"/>
              </w:rPr>
            </w:pPr>
            <w:r>
              <w:rPr>
                <w:rFonts w:ascii="Times New Roman" w:hAnsi="Times New Roman" w:cs="Times New Roman"/>
                <w:sz w:val="28"/>
              </w:rPr>
              <w:t>2</w:t>
            </w:r>
          </w:p>
        </w:tc>
      </w:tr>
      <w:tr w:rsidR="00AD7B4D" w:rsidTr="00AD7B4D">
        <w:tc>
          <w:tcPr>
            <w:tcW w:w="3227" w:type="dxa"/>
            <w:tcBorders>
              <w:top w:val="single" w:sz="4" w:space="0" w:color="auto"/>
              <w:left w:val="single" w:sz="4" w:space="0" w:color="auto"/>
              <w:bottom w:val="single" w:sz="4" w:space="0" w:color="auto"/>
              <w:right w:val="single" w:sz="4" w:space="0" w:color="auto"/>
            </w:tcBorders>
            <w:hideMark/>
          </w:tcPr>
          <w:p w:rsid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pPr>
              <w:jc w:val="both"/>
              <w:rPr>
                <w:rFonts w:ascii="Times New Roman" w:hAnsi="Times New Roman" w:cs="Times New Roman"/>
                <w:sz w:val="28"/>
              </w:rPr>
            </w:pPr>
            <w:r>
              <w:rPr>
                <w:rFonts w:ascii="Times New Roman" w:hAnsi="Times New Roman" w:cs="Times New Roman"/>
                <w:sz w:val="28"/>
              </w:rPr>
              <w:t>3</w:t>
            </w:r>
          </w:p>
        </w:tc>
      </w:tr>
      <w:tr w:rsidR="00AD7B4D" w:rsidTr="00AD7B4D">
        <w:tc>
          <w:tcPr>
            <w:tcW w:w="3227" w:type="dxa"/>
            <w:tcBorders>
              <w:top w:val="single" w:sz="4" w:space="0" w:color="auto"/>
              <w:left w:val="single" w:sz="4" w:space="0" w:color="auto"/>
              <w:bottom w:val="single" w:sz="4" w:space="0" w:color="auto"/>
              <w:right w:val="single" w:sz="4" w:space="0" w:color="auto"/>
            </w:tcBorders>
            <w:hideMark/>
          </w:tcPr>
          <w:p w:rsid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rsidP="00AD7B4D">
            <w:pPr>
              <w:jc w:val="both"/>
              <w:rPr>
                <w:rFonts w:ascii="Times New Roman" w:hAnsi="Times New Roman" w:cs="Times New Roman"/>
                <w:sz w:val="28"/>
              </w:rPr>
            </w:pPr>
            <w:r>
              <w:rPr>
                <w:rFonts w:ascii="Times New Roman" w:hAnsi="Times New Roman" w:cs="Times New Roman"/>
                <w:sz w:val="28"/>
              </w:rPr>
              <w:t>56</w:t>
            </w:r>
          </w:p>
        </w:tc>
      </w:tr>
      <w:tr w:rsidR="00AD7B4D" w:rsidTr="00AD7B4D">
        <w:tc>
          <w:tcPr>
            <w:tcW w:w="3227" w:type="dxa"/>
            <w:vMerge w:val="restart"/>
            <w:tcBorders>
              <w:top w:val="single" w:sz="4" w:space="0" w:color="auto"/>
              <w:left w:val="single" w:sz="4" w:space="0" w:color="auto"/>
              <w:bottom w:val="single" w:sz="4" w:space="0" w:color="auto"/>
              <w:right w:val="single" w:sz="4" w:space="0" w:color="auto"/>
            </w:tcBorders>
            <w:hideMark/>
          </w:tcPr>
          <w:p w:rsidR="00AD7B4D" w:rsidRDefault="00AD7B4D">
            <w:pP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AD7B4D" w:rsidRDefault="00AD7B4D">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AD7B4D" w:rsidRDefault="00AD7B4D">
            <w:pPr>
              <w:rPr>
                <w:rFonts w:ascii="Times New Roman" w:eastAsia="Calibri"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rsidP="00AD7B4D">
            <w:pPr>
              <w:jc w:val="both"/>
              <w:rPr>
                <w:rFonts w:ascii="Times New Roman" w:hAnsi="Times New Roman" w:cs="Times New Roman"/>
                <w:sz w:val="28"/>
              </w:rPr>
            </w:pPr>
            <w:r>
              <w:rPr>
                <w:rFonts w:ascii="Times New Roman" w:hAnsi="Times New Roman" w:cs="Times New Roman"/>
                <w:sz w:val="28"/>
              </w:rPr>
              <w:t>28</w:t>
            </w:r>
          </w:p>
        </w:tc>
      </w:tr>
      <w:tr w:rsidR="00AD7B4D" w:rsidTr="00AD7B4D">
        <w:tc>
          <w:tcPr>
            <w:tcW w:w="0" w:type="auto"/>
            <w:vMerge/>
            <w:tcBorders>
              <w:top w:val="single" w:sz="4" w:space="0" w:color="auto"/>
              <w:left w:val="single" w:sz="4" w:space="0" w:color="auto"/>
              <w:bottom w:val="single" w:sz="4" w:space="0" w:color="auto"/>
              <w:right w:val="single" w:sz="4" w:space="0" w:color="auto"/>
            </w:tcBorders>
            <w:vAlign w:val="center"/>
            <w:hideMark/>
          </w:tcPr>
          <w:p w:rsidR="00AD7B4D" w:rsidRDefault="00AD7B4D">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pPr>
              <w:jc w:val="both"/>
              <w:rPr>
                <w:rFonts w:ascii="Times New Roman" w:hAnsi="Times New Roman" w:cs="Times New Roman"/>
                <w:sz w:val="28"/>
              </w:rPr>
            </w:pPr>
            <w:r>
              <w:rPr>
                <w:rFonts w:ascii="Times New Roman" w:hAnsi="Times New Roman" w:cs="Times New Roman"/>
                <w:sz w:val="28"/>
              </w:rPr>
              <w:t>-</w:t>
            </w:r>
          </w:p>
        </w:tc>
      </w:tr>
      <w:tr w:rsidR="00AD7B4D" w:rsidTr="00AD7B4D">
        <w:tc>
          <w:tcPr>
            <w:tcW w:w="0" w:type="auto"/>
            <w:vMerge/>
            <w:tcBorders>
              <w:top w:val="single" w:sz="4" w:space="0" w:color="auto"/>
              <w:left w:val="single" w:sz="4" w:space="0" w:color="auto"/>
              <w:bottom w:val="single" w:sz="4" w:space="0" w:color="auto"/>
              <w:right w:val="single" w:sz="4" w:space="0" w:color="auto"/>
            </w:tcBorders>
            <w:vAlign w:val="center"/>
            <w:hideMark/>
          </w:tcPr>
          <w:p w:rsidR="00AD7B4D" w:rsidRDefault="00AD7B4D">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rsidP="00AD7B4D">
            <w:pPr>
              <w:jc w:val="both"/>
              <w:rPr>
                <w:rFonts w:ascii="Times New Roman" w:hAnsi="Times New Roman" w:cs="Times New Roman"/>
                <w:sz w:val="28"/>
              </w:rPr>
            </w:pPr>
            <w:r>
              <w:rPr>
                <w:rFonts w:ascii="Times New Roman" w:hAnsi="Times New Roman" w:cs="Times New Roman"/>
                <w:sz w:val="28"/>
              </w:rPr>
              <w:t>-</w:t>
            </w:r>
          </w:p>
        </w:tc>
      </w:tr>
      <w:tr w:rsidR="00AD7B4D" w:rsidTr="00AD7B4D">
        <w:tc>
          <w:tcPr>
            <w:tcW w:w="0" w:type="auto"/>
            <w:vMerge/>
            <w:tcBorders>
              <w:top w:val="single" w:sz="4" w:space="0" w:color="auto"/>
              <w:left w:val="single" w:sz="4" w:space="0" w:color="auto"/>
              <w:bottom w:val="single" w:sz="4" w:space="0" w:color="auto"/>
              <w:right w:val="single" w:sz="4" w:space="0" w:color="auto"/>
            </w:tcBorders>
            <w:vAlign w:val="center"/>
            <w:hideMark/>
          </w:tcPr>
          <w:p w:rsidR="00AD7B4D" w:rsidRDefault="00AD7B4D">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rsidP="00AD7B4D">
            <w:pPr>
              <w:jc w:val="both"/>
              <w:rPr>
                <w:rFonts w:ascii="Times New Roman" w:hAnsi="Times New Roman" w:cs="Times New Roman"/>
                <w:sz w:val="28"/>
              </w:rPr>
            </w:pPr>
            <w:r>
              <w:rPr>
                <w:rFonts w:ascii="Times New Roman" w:hAnsi="Times New Roman" w:cs="Times New Roman"/>
                <w:sz w:val="28"/>
              </w:rPr>
              <w:t>28</w:t>
            </w:r>
          </w:p>
        </w:tc>
      </w:tr>
      <w:tr w:rsidR="00AD7B4D" w:rsidTr="00AD7B4D">
        <w:tc>
          <w:tcPr>
            <w:tcW w:w="3227" w:type="dxa"/>
            <w:tcBorders>
              <w:top w:val="single" w:sz="4" w:space="0" w:color="auto"/>
              <w:left w:val="single" w:sz="4" w:space="0" w:color="auto"/>
              <w:bottom w:val="single" w:sz="4" w:space="0" w:color="auto"/>
              <w:right w:val="single" w:sz="4" w:space="0" w:color="auto"/>
            </w:tcBorders>
            <w:hideMark/>
          </w:tcPr>
          <w:p w:rsid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AD7B4D" w:rsidRDefault="00AD7B4D">
            <w:pPr>
              <w:jc w:val="both"/>
              <w:rPr>
                <w:rFonts w:ascii="Times New Roman" w:hAnsi="Times New Roman" w:cs="Times New Roman"/>
                <w:sz w:val="28"/>
                <w:lang w:val="en-US"/>
              </w:rPr>
            </w:pPr>
            <w:r>
              <w:rPr>
                <w:rFonts w:ascii="Times New Roman" w:hAnsi="Times New Roman" w:cs="Times New Roman"/>
                <w:sz w:val="28"/>
                <w:lang w:val="en-US"/>
              </w:rPr>
              <w:t>exam</w:t>
            </w:r>
          </w:p>
        </w:tc>
      </w:tr>
      <w:tr w:rsidR="00AD7B4D" w:rsidTr="00AD7B4D">
        <w:tc>
          <w:tcPr>
            <w:tcW w:w="3227" w:type="dxa"/>
            <w:tcBorders>
              <w:top w:val="single" w:sz="4" w:space="0" w:color="auto"/>
              <w:left w:val="single" w:sz="4" w:space="0" w:color="auto"/>
              <w:bottom w:val="single" w:sz="4" w:space="0" w:color="auto"/>
              <w:right w:val="single" w:sz="4" w:space="0" w:color="auto"/>
            </w:tcBorders>
            <w:hideMark/>
          </w:tcPr>
          <w:p w:rsid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D7B4D" w:rsidRPr="00AD7B4D" w:rsidRDefault="00AD7B4D">
            <w:pPr>
              <w:jc w:val="both"/>
              <w:rPr>
                <w:rFonts w:ascii="Times New Roman" w:hAnsi="Times New Roman" w:cs="Times New Roman"/>
                <w:sz w:val="28"/>
                <w:lang w:val="en-US"/>
              </w:rPr>
            </w:pPr>
            <w:r>
              <w:rPr>
                <w:rFonts w:ascii="Times New Roman" w:hAnsi="Times New Roman" w:cs="Times New Roman"/>
                <w:sz w:val="28"/>
                <w:lang w:val="en-US"/>
              </w:rPr>
              <w:t>3</w:t>
            </w:r>
          </w:p>
        </w:tc>
      </w:tr>
      <w:tr w:rsidR="00AD7B4D" w:rsidRPr="00BE3390" w:rsidTr="00AD7B4D">
        <w:tc>
          <w:tcPr>
            <w:tcW w:w="3227" w:type="dxa"/>
            <w:tcBorders>
              <w:top w:val="single" w:sz="4" w:space="0" w:color="auto"/>
              <w:left w:val="single" w:sz="4" w:space="0" w:color="auto"/>
              <w:bottom w:val="single" w:sz="4" w:space="0" w:color="auto"/>
              <w:right w:val="single" w:sz="4" w:space="0" w:color="auto"/>
            </w:tcBorders>
            <w:hideMark/>
          </w:tcPr>
          <w:p w:rsidR="00AD7B4D" w:rsidRDefault="00AD7B4D">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D7B4D" w:rsidRPr="00AD7B4D" w:rsidRDefault="00AD7B4D" w:rsidP="00AD7B4D">
            <w:pPr>
              <w:autoSpaceDE w:val="0"/>
              <w:autoSpaceDN w:val="0"/>
              <w:adjustRightInd w:val="0"/>
              <w:jc w:val="both"/>
              <w:rPr>
                <w:rFonts w:ascii="Times New Roman" w:eastAsia="Times New Roman" w:hAnsi="Times New Roman" w:cs="Times New Roman"/>
                <w:color w:val="000000"/>
                <w:sz w:val="28"/>
                <w:szCs w:val="28"/>
                <w:lang w:val="en-US" w:eastAsia="en-US"/>
              </w:rPr>
            </w:pPr>
            <w:r w:rsidRPr="00AD7B4D">
              <w:rPr>
                <w:rFonts w:ascii="Times New Roman" w:hAnsi="Times New Roman" w:cs="Times New Roman"/>
                <w:sz w:val="28"/>
                <w:szCs w:val="28"/>
                <w:lang w:val="be-BY"/>
              </w:rPr>
              <w:t xml:space="preserve">Mastering the academic discipline </w:t>
            </w:r>
            <w:r>
              <w:rPr>
                <w:rFonts w:ascii="Times New Roman" w:hAnsi="Times New Roman" w:cs="Times New Roman"/>
                <w:sz w:val="28"/>
                <w:szCs w:val="28"/>
                <w:lang w:val="en-US"/>
              </w:rPr>
              <w:t>“</w:t>
            </w:r>
            <w:r w:rsidRPr="00AD7B4D">
              <w:rPr>
                <w:rFonts w:ascii="Times New Roman" w:hAnsi="Times New Roman" w:cs="Times New Roman"/>
                <w:sz w:val="28"/>
                <w:szCs w:val="28"/>
                <w:lang w:val="be-BY"/>
              </w:rPr>
              <w:t>Pathological Anatomy</w:t>
            </w:r>
            <w:r>
              <w:rPr>
                <w:rFonts w:ascii="Times New Roman" w:hAnsi="Times New Roman" w:cs="Times New Roman"/>
                <w:sz w:val="28"/>
                <w:szCs w:val="28"/>
                <w:lang w:val="en-US"/>
              </w:rPr>
              <w:t>”</w:t>
            </w:r>
            <w:r w:rsidRPr="00AD7B4D">
              <w:rPr>
                <w:rFonts w:ascii="Times New Roman" w:hAnsi="Times New Roman" w:cs="Times New Roman"/>
                <w:sz w:val="28"/>
                <w:szCs w:val="28"/>
                <w:lang w:val="be-BY"/>
              </w:rPr>
              <w:t xml:space="preserve"> should ensure the formation of basic professional competencies: taking into account the structural features of the human body and its physiological processes, assessing physiological states and pathological processes in the human body.</w:t>
            </w:r>
          </w:p>
        </w:tc>
      </w:tr>
      <w:tr w:rsidR="00AD7B4D" w:rsidRPr="00BE3390" w:rsidTr="00AD7B4D">
        <w:tc>
          <w:tcPr>
            <w:tcW w:w="9570" w:type="dxa"/>
            <w:gridSpan w:val="2"/>
            <w:tcBorders>
              <w:top w:val="single" w:sz="4" w:space="0" w:color="auto"/>
              <w:left w:val="single" w:sz="4" w:space="0" w:color="auto"/>
              <w:bottom w:val="single" w:sz="4" w:space="0" w:color="auto"/>
              <w:right w:val="single" w:sz="4" w:space="0" w:color="auto"/>
            </w:tcBorders>
            <w:hideMark/>
          </w:tcPr>
          <w:p w:rsidR="00AD7B4D" w:rsidRDefault="00AD7B4D">
            <w:pPr>
              <w:jc w:val="cente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AD7B4D" w:rsidRPr="00AD7B4D" w:rsidRDefault="00AD7B4D" w:rsidP="00AD7B4D">
            <w:pPr>
              <w:shd w:val="clear" w:color="auto" w:fill="FFFFFF"/>
              <w:spacing w:before="3"/>
              <w:ind w:firstLine="708"/>
              <w:jc w:val="both"/>
              <w:rPr>
                <w:rFonts w:ascii="Times New Roman" w:eastAsia="Calibri" w:hAnsi="Times New Roman" w:cs="Times New Roman"/>
                <w:sz w:val="28"/>
                <w:szCs w:val="28"/>
                <w:lang w:val="en-US" w:eastAsia="en-US"/>
              </w:rPr>
            </w:pPr>
            <w:r w:rsidRPr="00BE3390">
              <w:rPr>
                <w:rFonts w:ascii="Times New Roman" w:eastAsia="Calibri" w:hAnsi="Times New Roman" w:cs="Times New Roman"/>
                <w:sz w:val="28"/>
                <w:szCs w:val="28"/>
                <w:lang w:val="en-US" w:eastAsia="en-US"/>
              </w:rPr>
              <w:t xml:space="preserve">The academic discipline "Pathological Anatomy" is the basis for studying such disciplines as "Normal Physiology", "Cytology", </w:t>
            </w:r>
            <w:proofErr w:type="gramStart"/>
            <w:r w:rsidRPr="00BE3390">
              <w:rPr>
                <w:rFonts w:ascii="Times New Roman" w:eastAsia="Calibri" w:hAnsi="Times New Roman" w:cs="Times New Roman"/>
                <w:sz w:val="28"/>
                <w:szCs w:val="28"/>
                <w:lang w:val="en-US" w:eastAsia="en-US"/>
              </w:rPr>
              <w:t>"</w:t>
            </w:r>
            <w:proofErr w:type="gramEnd"/>
            <w:r w:rsidRPr="00BE3390">
              <w:rPr>
                <w:rFonts w:ascii="Times New Roman" w:eastAsia="Calibri" w:hAnsi="Times New Roman" w:cs="Times New Roman"/>
                <w:sz w:val="28"/>
                <w:szCs w:val="28"/>
                <w:lang w:val="en-US" w:eastAsia="en-US"/>
              </w:rPr>
              <w:t>Pathological Physiology". It forms a system of knowledge about the structure and functions of organs, organ systems and the human body as a whole in the light of modern scientific achievements and helps to master the knowledge of structural pathological processes of the human body, the basics of diseases of organ systems, their etiology, pathogenesis, pathomorphological manifestations, complications, outcomes; use of the acquired knowledge, skills and abilities in professional activities.</w:t>
            </w:r>
          </w:p>
        </w:tc>
      </w:tr>
    </w:tbl>
    <w:p w:rsidR="00AD7B4D" w:rsidRPr="00AD7B4D" w:rsidRDefault="00AD7B4D" w:rsidP="00AD7B4D">
      <w:pPr>
        <w:spacing w:after="0" w:line="240" w:lineRule="auto"/>
        <w:rPr>
          <w:rFonts w:ascii="Times New Roman" w:eastAsia="Calibri" w:hAnsi="Times New Roman" w:cs="Times New Roman"/>
          <w:kern w:val="2"/>
          <w:sz w:val="28"/>
          <w:szCs w:val="28"/>
          <w:lang w:val="en-US" w:eastAsia="en-US"/>
        </w:rPr>
      </w:pPr>
    </w:p>
    <w:sectPr w:rsidR="00AD7B4D" w:rsidRPr="00AD7B4D" w:rsidSect="004F0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0E"/>
    <w:rsid w:val="001F10D1"/>
    <w:rsid w:val="00237B94"/>
    <w:rsid w:val="004F03AD"/>
    <w:rsid w:val="008E610E"/>
    <w:rsid w:val="00AD7B4D"/>
    <w:rsid w:val="00BE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E610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D7B4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D7B4D"/>
    <w:rPr>
      <w:b/>
      <w:bCs/>
    </w:rPr>
  </w:style>
  <w:style w:type="character" w:customStyle="1" w:styleId="rynqvb">
    <w:name w:val="rynqvb"/>
    <w:basedOn w:val="a0"/>
    <w:rsid w:val="00AD7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E610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D7B4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D7B4D"/>
    <w:rPr>
      <w:b/>
      <w:bCs/>
    </w:rPr>
  </w:style>
  <w:style w:type="character" w:customStyle="1" w:styleId="rynqvb">
    <w:name w:val="rynqvb"/>
    <w:basedOn w:val="a0"/>
    <w:rsid w:val="00AD7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2025-07-24T07:07:00Z</dcterms:created>
  <dcterms:modified xsi:type="dcterms:W3CDTF">2025-07-24T07:07:00Z</dcterms:modified>
</cp:coreProperties>
</file>